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48019" w14:textId="77777777" w:rsidR="00BF67E0" w:rsidRPr="00BF67E0" w:rsidRDefault="00BF67E0" w:rsidP="00BF67E0">
      <w:pPr>
        <w:shd w:val="clear" w:color="auto" w:fill="D9D9D9" w:themeFill="background1" w:themeFillShade="D9"/>
        <w:jc w:val="center"/>
        <w:rPr>
          <w:rFonts w:eastAsiaTheme="minorHAnsi"/>
          <w:b/>
          <w:sz w:val="24"/>
          <w:szCs w:val="24"/>
          <w:lang w:eastAsia="en-US"/>
        </w:rPr>
      </w:pPr>
      <w:r w:rsidRPr="00BF67E0">
        <w:rPr>
          <w:rFonts w:eastAsiaTheme="minorHAnsi"/>
          <w:b/>
          <w:sz w:val="24"/>
          <w:szCs w:val="24"/>
          <w:lang w:eastAsia="en-US"/>
        </w:rPr>
        <w:t>TERMO DE REFERÊNCIA DA DESPESA PARA CONTRATAÇÃO DIRETA</w:t>
      </w:r>
    </w:p>
    <w:p w14:paraId="73A31373" w14:textId="77777777" w:rsidR="00BF67E0" w:rsidRPr="00BF67E0" w:rsidRDefault="00BF67E0" w:rsidP="00BF67E0">
      <w:pPr>
        <w:jc w:val="center"/>
        <w:rPr>
          <w:rFonts w:eastAsiaTheme="minorHAnsi"/>
          <w:b/>
          <w:lang w:eastAsia="en-US"/>
        </w:rPr>
      </w:pPr>
      <w:r w:rsidRPr="00BF67E0">
        <w:rPr>
          <w:rFonts w:eastAsiaTheme="minorHAnsi"/>
          <w:b/>
          <w:lang w:eastAsia="en-US"/>
        </w:rPr>
        <w:t>Conforme ANEXO 04 do Decreto Municipal nº. 16.059 de 28 de março de 2023</w:t>
      </w:r>
    </w:p>
    <w:p w14:paraId="522E10D9" w14:textId="77777777" w:rsidR="00BF67E0" w:rsidRPr="00BF67E0" w:rsidRDefault="00BF67E0" w:rsidP="00BF67E0">
      <w:pPr>
        <w:jc w:val="both"/>
        <w:rPr>
          <w:sz w:val="24"/>
          <w:szCs w:val="24"/>
          <w:lang w:val="fr-F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763"/>
      </w:tblGrid>
      <w:tr w:rsidR="00BF67E0" w:rsidRPr="00BF67E0" w14:paraId="656B9B52" w14:textId="77777777" w:rsidTr="00DE68AD">
        <w:trPr>
          <w:jc w:val="center"/>
        </w:trPr>
        <w:tc>
          <w:tcPr>
            <w:tcW w:w="2155" w:type="dxa"/>
            <w:shd w:val="clear" w:color="auto" w:fill="auto"/>
          </w:tcPr>
          <w:p w14:paraId="4C49283A" w14:textId="77777777" w:rsidR="00BF67E0" w:rsidRPr="00BF67E0" w:rsidRDefault="00BF67E0" w:rsidP="00BF67E0">
            <w:pPr>
              <w:jc w:val="both"/>
              <w:rPr>
                <w:b/>
                <w:sz w:val="24"/>
                <w:szCs w:val="24"/>
                <w:lang w:val="fr-FR"/>
              </w:rPr>
            </w:pPr>
            <w:r w:rsidRPr="00BF67E0">
              <w:rPr>
                <w:b/>
                <w:sz w:val="24"/>
                <w:szCs w:val="24"/>
                <w:lang w:val="fr-FR"/>
              </w:rPr>
              <w:t>Órgão requerente</w:t>
            </w:r>
          </w:p>
        </w:tc>
        <w:tc>
          <w:tcPr>
            <w:tcW w:w="7763" w:type="dxa"/>
            <w:shd w:val="clear" w:color="auto" w:fill="auto"/>
          </w:tcPr>
          <w:p w14:paraId="2D991948" w14:textId="77777777" w:rsidR="00BF67E0" w:rsidRPr="00BF67E0" w:rsidRDefault="00BF67E0" w:rsidP="00BF67E0">
            <w:pPr>
              <w:jc w:val="both"/>
              <w:rPr>
                <w:b/>
                <w:sz w:val="24"/>
                <w:szCs w:val="24"/>
                <w:lang w:val="fr-FR"/>
              </w:rPr>
            </w:pPr>
          </w:p>
        </w:tc>
      </w:tr>
      <w:tr w:rsidR="00BF67E0" w:rsidRPr="00BF67E0" w14:paraId="4DF0005C" w14:textId="77777777" w:rsidTr="00DE68AD">
        <w:trPr>
          <w:jc w:val="center"/>
        </w:trPr>
        <w:tc>
          <w:tcPr>
            <w:tcW w:w="2155" w:type="dxa"/>
            <w:shd w:val="clear" w:color="auto" w:fill="auto"/>
          </w:tcPr>
          <w:p w14:paraId="6C329385" w14:textId="77777777" w:rsidR="00BF67E0" w:rsidRPr="00BF67E0" w:rsidRDefault="00BF67E0" w:rsidP="00BF67E0">
            <w:pPr>
              <w:jc w:val="both"/>
              <w:rPr>
                <w:b/>
                <w:sz w:val="24"/>
                <w:szCs w:val="24"/>
                <w:lang w:val="fr-FR"/>
              </w:rPr>
            </w:pPr>
            <w:r w:rsidRPr="00BF67E0">
              <w:rPr>
                <w:b/>
                <w:sz w:val="24"/>
                <w:szCs w:val="24"/>
                <w:lang w:val="fr-FR"/>
              </w:rPr>
              <w:t>Telefone</w:t>
            </w:r>
          </w:p>
        </w:tc>
        <w:tc>
          <w:tcPr>
            <w:tcW w:w="7763" w:type="dxa"/>
            <w:shd w:val="clear" w:color="auto" w:fill="auto"/>
          </w:tcPr>
          <w:p w14:paraId="6B524362" w14:textId="77777777" w:rsidR="00BF67E0" w:rsidRPr="00BF67E0" w:rsidRDefault="00BF67E0" w:rsidP="00BF67E0">
            <w:pPr>
              <w:ind w:firstLine="227"/>
              <w:jc w:val="both"/>
              <w:rPr>
                <w:b/>
                <w:sz w:val="24"/>
                <w:szCs w:val="24"/>
                <w:lang w:val="fr-FR"/>
              </w:rPr>
            </w:pPr>
          </w:p>
        </w:tc>
      </w:tr>
      <w:tr w:rsidR="00BF67E0" w:rsidRPr="00BF67E0" w14:paraId="779BC613" w14:textId="77777777" w:rsidTr="00DE68AD">
        <w:trPr>
          <w:jc w:val="center"/>
        </w:trPr>
        <w:tc>
          <w:tcPr>
            <w:tcW w:w="2155" w:type="dxa"/>
            <w:shd w:val="clear" w:color="auto" w:fill="auto"/>
          </w:tcPr>
          <w:p w14:paraId="0B4AA9B5" w14:textId="77777777" w:rsidR="00BF67E0" w:rsidRPr="00BF67E0" w:rsidRDefault="00BF67E0" w:rsidP="00BF67E0">
            <w:pPr>
              <w:jc w:val="both"/>
              <w:rPr>
                <w:b/>
                <w:sz w:val="24"/>
                <w:szCs w:val="24"/>
                <w:lang w:val="fr-FR"/>
              </w:rPr>
            </w:pPr>
            <w:r w:rsidRPr="00BF67E0">
              <w:rPr>
                <w:b/>
                <w:sz w:val="24"/>
                <w:szCs w:val="24"/>
                <w:lang w:val="fr-FR"/>
              </w:rPr>
              <w:t>E-mail</w:t>
            </w:r>
          </w:p>
        </w:tc>
        <w:tc>
          <w:tcPr>
            <w:tcW w:w="7763" w:type="dxa"/>
            <w:shd w:val="clear" w:color="auto" w:fill="auto"/>
          </w:tcPr>
          <w:p w14:paraId="4A5D47E4" w14:textId="77777777" w:rsidR="00BF67E0" w:rsidRPr="00BF67E0" w:rsidRDefault="00BF67E0" w:rsidP="00BF67E0">
            <w:pPr>
              <w:jc w:val="both"/>
              <w:rPr>
                <w:b/>
                <w:sz w:val="24"/>
                <w:szCs w:val="24"/>
                <w:lang w:val="fr-FR"/>
              </w:rPr>
            </w:pPr>
          </w:p>
        </w:tc>
      </w:tr>
    </w:tbl>
    <w:p w14:paraId="2E0AB559" w14:textId="77777777" w:rsidR="00BF67E0" w:rsidRPr="00BF67E0" w:rsidRDefault="00BF67E0" w:rsidP="00BF67E0">
      <w:pPr>
        <w:jc w:val="both"/>
        <w:rPr>
          <w:b/>
          <w:sz w:val="24"/>
          <w:szCs w:val="24"/>
          <w:lang w:val="fr-FR"/>
        </w:rPr>
      </w:pPr>
    </w:p>
    <w:p w14:paraId="6BDBE747" w14:textId="77777777" w:rsidR="00BF67E0" w:rsidRPr="00BF67E0" w:rsidRDefault="00BF67E0" w:rsidP="00BF67E0">
      <w:pPr>
        <w:jc w:val="both"/>
        <w:rPr>
          <w:b/>
          <w:bCs/>
          <w:sz w:val="24"/>
          <w:szCs w:val="24"/>
        </w:rPr>
      </w:pPr>
      <w:r w:rsidRPr="00BF67E0">
        <w:rPr>
          <w:b/>
          <w:sz w:val="24"/>
          <w:szCs w:val="24"/>
        </w:rPr>
        <w:t xml:space="preserve">1- </w:t>
      </w:r>
      <w:r w:rsidRPr="00BF67E0">
        <w:rPr>
          <w:b/>
          <w:bCs/>
          <w:sz w:val="24"/>
          <w:szCs w:val="24"/>
        </w:rPr>
        <w:t>Definição do objeto:</w:t>
      </w:r>
    </w:p>
    <w:p w14:paraId="6E4487BA" w14:textId="77777777" w:rsidR="00BF67E0" w:rsidRPr="00BF67E0" w:rsidRDefault="00BF67E0" w:rsidP="00BF67E0">
      <w:pPr>
        <w:jc w:val="both"/>
        <w:rPr>
          <w:bCs/>
          <w:sz w:val="24"/>
          <w:szCs w:val="24"/>
          <w:lang w:val="fr-FR"/>
        </w:rPr>
      </w:pPr>
    </w:p>
    <w:p w14:paraId="5617CB01" w14:textId="77777777" w:rsidR="00BF67E0" w:rsidRPr="00BF67E0" w:rsidRDefault="00BF67E0" w:rsidP="00BF67E0">
      <w:pPr>
        <w:jc w:val="both"/>
        <w:rPr>
          <w:bCs/>
          <w:sz w:val="24"/>
          <w:szCs w:val="24"/>
        </w:rPr>
      </w:pPr>
      <w:r w:rsidRPr="00BF67E0">
        <w:rPr>
          <w:bCs/>
          <w:sz w:val="24"/>
          <w:szCs w:val="24"/>
        </w:rPr>
        <w:t>1.1. Solicitamos abertura de (</w:t>
      </w:r>
      <w:r w:rsidRPr="00DE68AD">
        <w:rPr>
          <w:bCs/>
          <w:i/>
          <w:iCs/>
          <w:color w:val="FF0000"/>
          <w:sz w:val="24"/>
          <w:szCs w:val="24"/>
        </w:rPr>
        <w:t>DISPENSA OU INEXIGIBILIDADE</w:t>
      </w:r>
      <w:r w:rsidRPr="00DE68AD">
        <w:rPr>
          <w:bCs/>
          <w:color w:val="FF0000"/>
          <w:sz w:val="24"/>
          <w:szCs w:val="24"/>
        </w:rPr>
        <w:t xml:space="preserve">) </w:t>
      </w:r>
      <w:r w:rsidRPr="00BF67E0">
        <w:rPr>
          <w:bCs/>
          <w:sz w:val="24"/>
          <w:szCs w:val="24"/>
        </w:rPr>
        <w:t>DE LICITAÇÃO fundamentada no inciso (</w:t>
      </w:r>
      <w:r w:rsidRPr="00DE68AD">
        <w:rPr>
          <w:bCs/>
          <w:i/>
          <w:color w:val="FF0000"/>
          <w:sz w:val="24"/>
          <w:szCs w:val="24"/>
          <w:u w:val="single"/>
        </w:rPr>
        <w:t>indicar qual inciso do art. 74, nos casos de inexigibilidade, ou art.75, nos casos de dispensa, fundamenta o pedido de contratação direta</w:t>
      </w:r>
      <w:r w:rsidRPr="00BF67E0">
        <w:rPr>
          <w:bCs/>
          <w:sz w:val="24"/>
          <w:szCs w:val="24"/>
        </w:rPr>
        <w:t xml:space="preserve">) da Lei Federal nº. 14.133 de 1º de abril de 2021 para </w:t>
      </w:r>
      <w:r w:rsidRPr="00BF67E0">
        <w:rPr>
          <w:sz w:val="24"/>
          <w:szCs w:val="24"/>
        </w:rPr>
        <w:t>(</w:t>
      </w:r>
      <w:r w:rsidRPr="00DE68AD">
        <w:rPr>
          <w:i/>
          <w:color w:val="FF0000"/>
          <w:sz w:val="24"/>
          <w:szCs w:val="24"/>
          <w:u w:val="single"/>
        </w:rPr>
        <w:t>descrever o objeto</w:t>
      </w:r>
      <w:r w:rsidRPr="00BF67E0">
        <w:rPr>
          <w:sz w:val="24"/>
          <w:szCs w:val="24"/>
        </w:rPr>
        <w:t>), conforme exposto abaixo:</w:t>
      </w:r>
    </w:p>
    <w:p w14:paraId="69D3B682" w14:textId="77777777" w:rsidR="00BF67E0" w:rsidRPr="00BF67E0" w:rsidRDefault="00BF67E0" w:rsidP="00BF67E0">
      <w:pPr>
        <w:jc w:val="both"/>
        <w:rPr>
          <w:bCs/>
          <w:sz w:val="24"/>
          <w:szCs w:val="24"/>
        </w:rPr>
      </w:pPr>
    </w:p>
    <w:tbl>
      <w:tblPr>
        <w:tblW w:w="9722" w:type="dxa"/>
        <w:jc w:val="center"/>
        <w:tblLayout w:type="fixed"/>
        <w:tblCellMar>
          <w:left w:w="70" w:type="dxa"/>
          <w:right w:w="70" w:type="dxa"/>
        </w:tblCellMar>
        <w:tblLook w:val="04A0" w:firstRow="1" w:lastRow="0" w:firstColumn="1" w:lastColumn="0" w:noHBand="0" w:noVBand="1"/>
      </w:tblPr>
      <w:tblGrid>
        <w:gridCol w:w="674"/>
        <w:gridCol w:w="1022"/>
        <w:gridCol w:w="2396"/>
        <w:gridCol w:w="896"/>
        <w:gridCol w:w="1507"/>
        <w:gridCol w:w="1628"/>
        <w:gridCol w:w="1599"/>
      </w:tblGrid>
      <w:tr w:rsidR="00BF67E0" w:rsidRPr="00BF67E0" w14:paraId="2F8CDE02" w14:textId="77777777" w:rsidTr="008E6518">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7A0D8E90" w14:textId="77777777" w:rsidR="00BF67E0" w:rsidRPr="00BF67E0" w:rsidRDefault="00BF67E0" w:rsidP="00BF67E0">
            <w:pPr>
              <w:jc w:val="both"/>
              <w:rPr>
                <w:b/>
                <w:bCs/>
              </w:rPr>
            </w:pPr>
            <w:r w:rsidRPr="00BF67E0">
              <w:rPr>
                <w:b/>
                <w:bCs/>
              </w:rPr>
              <w:t>ITEM</w:t>
            </w:r>
          </w:p>
        </w:tc>
        <w:tc>
          <w:tcPr>
            <w:tcW w:w="1022" w:type="dxa"/>
            <w:tcBorders>
              <w:top w:val="single" w:sz="4" w:space="0" w:color="auto"/>
              <w:left w:val="single" w:sz="4" w:space="0" w:color="auto"/>
              <w:right w:val="single" w:sz="4" w:space="0" w:color="auto"/>
            </w:tcBorders>
          </w:tcPr>
          <w:p w14:paraId="75231562" w14:textId="470CD932" w:rsidR="00BF67E0" w:rsidRPr="00BF67E0" w:rsidRDefault="00BF67E0" w:rsidP="00DE68AD">
            <w:pPr>
              <w:jc w:val="center"/>
              <w:rPr>
                <w:b/>
                <w:bCs/>
              </w:rPr>
            </w:pPr>
            <w:r w:rsidRPr="00BF67E0">
              <w:rPr>
                <w:b/>
                <w:bCs/>
              </w:rPr>
              <w:t>CÓDIGO</w:t>
            </w:r>
          </w:p>
        </w:tc>
        <w:tc>
          <w:tcPr>
            <w:tcW w:w="2396" w:type="dxa"/>
            <w:tcBorders>
              <w:top w:val="single" w:sz="4" w:space="0" w:color="auto"/>
              <w:left w:val="single" w:sz="4" w:space="0" w:color="auto"/>
              <w:bottom w:val="single" w:sz="4" w:space="0" w:color="auto"/>
              <w:right w:val="single" w:sz="4" w:space="0" w:color="auto"/>
            </w:tcBorders>
            <w:shd w:val="clear" w:color="auto" w:fill="auto"/>
            <w:hideMark/>
          </w:tcPr>
          <w:p w14:paraId="5DF8402B" w14:textId="77777777" w:rsidR="00BF67E0" w:rsidRPr="00BF67E0" w:rsidRDefault="00BF67E0" w:rsidP="00DE68AD">
            <w:pPr>
              <w:jc w:val="center"/>
              <w:rPr>
                <w:b/>
                <w:bCs/>
              </w:rPr>
            </w:pPr>
            <w:r w:rsidRPr="00BF67E0">
              <w:rPr>
                <w:b/>
                <w:bCs/>
              </w:rPr>
              <w:t>PRODUTO/DESCRIÇÃO</w:t>
            </w:r>
          </w:p>
        </w:tc>
        <w:tc>
          <w:tcPr>
            <w:tcW w:w="896" w:type="dxa"/>
            <w:tcBorders>
              <w:top w:val="single" w:sz="4" w:space="0" w:color="auto"/>
              <w:left w:val="single" w:sz="4" w:space="0" w:color="auto"/>
              <w:bottom w:val="single" w:sz="4" w:space="0" w:color="auto"/>
              <w:right w:val="single" w:sz="4" w:space="0" w:color="auto"/>
            </w:tcBorders>
            <w:shd w:val="clear" w:color="auto" w:fill="auto"/>
            <w:hideMark/>
          </w:tcPr>
          <w:p w14:paraId="17C29D4C" w14:textId="77777777" w:rsidR="00BF67E0" w:rsidRPr="00BF67E0" w:rsidRDefault="00BF67E0" w:rsidP="00DE68AD">
            <w:pPr>
              <w:jc w:val="center"/>
              <w:rPr>
                <w:b/>
                <w:bCs/>
              </w:rPr>
            </w:pPr>
            <w:r w:rsidRPr="00BF67E0">
              <w:rPr>
                <w:b/>
                <w:bCs/>
              </w:rPr>
              <w:t>UNID.</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14:paraId="201920C3" w14:textId="77777777" w:rsidR="00BF67E0" w:rsidRPr="00BF67E0" w:rsidRDefault="00BF67E0" w:rsidP="00DE68AD">
            <w:pPr>
              <w:jc w:val="center"/>
              <w:rPr>
                <w:b/>
                <w:bCs/>
              </w:rPr>
            </w:pPr>
            <w:r w:rsidRPr="00BF67E0">
              <w:rPr>
                <w:b/>
                <w:bCs/>
              </w:rPr>
              <w:t>QUANTIDADE</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14:paraId="7F0A9C7F" w14:textId="77777777" w:rsidR="00BF67E0" w:rsidRPr="00BF67E0" w:rsidRDefault="00BF67E0" w:rsidP="00DE68AD">
            <w:pPr>
              <w:jc w:val="center"/>
              <w:rPr>
                <w:b/>
                <w:bCs/>
              </w:rPr>
            </w:pPr>
            <w:r w:rsidRPr="00BF67E0">
              <w:rPr>
                <w:b/>
                <w:bCs/>
              </w:rPr>
              <w:t>VALOR UNITÁRIO</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14:paraId="5522B52A" w14:textId="77777777" w:rsidR="00BF67E0" w:rsidRPr="00BF67E0" w:rsidRDefault="00BF67E0" w:rsidP="00DE68AD">
            <w:pPr>
              <w:jc w:val="center"/>
              <w:rPr>
                <w:b/>
                <w:bCs/>
              </w:rPr>
            </w:pPr>
            <w:r w:rsidRPr="00BF67E0">
              <w:rPr>
                <w:b/>
                <w:bCs/>
              </w:rPr>
              <w:t>VALOR TOTAL</w:t>
            </w:r>
          </w:p>
        </w:tc>
      </w:tr>
      <w:tr w:rsidR="00BF67E0" w:rsidRPr="00BF67E0" w14:paraId="52D973C3" w14:textId="77777777" w:rsidTr="008E6518">
        <w:trPr>
          <w:trHeight w:val="20"/>
          <w:jc w:val="center"/>
        </w:trPr>
        <w:tc>
          <w:tcPr>
            <w:tcW w:w="674" w:type="dxa"/>
            <w:tcBorders>
              <w:top w:val="nil"/>
              <w:left w:val="single" w:sz="4" w:space="0" w:color="auto"/>
              <w:bottom w:val="single" w:sz="4" w:space="0" w:color="auto"/>
              <w:right w:val="single" w:sz="4" w:space="0" w:color="auto"/>
            </w:tcBorders>
            <w:shd w:val="clear" w:color="auto" w:fill="auto"/>
            <w:hideMark/>
          </w:tcPr>
          <w:p w14:paraId="4A2DACB9" w14:textId="77777777" w:rsidR="00BF67E0" w:rsidRPr="00BF67E0" w:rsidRDefault="00BF67E0" w:rsidP="00BF67E0">
            <w:pPr>
              <w:jc w:val="both"/>
              <w:rPr>
                <w:b/>
              </w:rPr>
            </w:pPr>
            <w:r w:rsidRPr="00BF67E0">
              <w:rPr>
                <w:b/>
              </w:rPr>
              <w:t>1</w:t>
            </w:r>
          </w:p>
        </w:tc>
        <w:tc>
          <w:tcPr>
            <w:tcW w:w="1022" w:type="dxa"/>
            <w:tcBorders>
              <w:top w:val="single" w:sz="4" w:space="0" w:color="auto"/>
              <w:left w:val="nil"/>
              <w:bottom w:val="single" w:sz="4" w:space="0" w:color="auto"/>
              <w:right w:val="single" w:sz="4" w:space="0" w:color="auto"/>
            </w:tcBorders>
          </w:tcPr>
          <w:p w14:paraId="5547FF4F" w14:textId="77777777" w:rsidR="00BF67E0" w:rsidRPr="00DE68AD" w:rsidRDefault="00BF67E0" w:rsidP="00DE68AD">
            <w:pPr>
              <w:autoSpaceDE w:val="0"/>
              <w:autoSpaceDN w:val="0"/>
              <w:adjustRightInd w:val="0"/>
              <w:jc w:val="center"/>
              <w:rPr>
                <w:bCs/>
                <w:color w:val="FF0000"/>
              </w:rPr>
            </w:pPr>
            <w:r w:rsidRPr="00DE68AD">
              <w:rPr>
                <w:bCs/>
                <w:color w:val="FF0000"/>
              </w:rPr>
              <w:t>(</w:t>
            </w:r>
            <w:r w:rsidRPr="00DE68AD">
              <w:rPr>
                <w:bCs/>
                <w:i/>
                <w:color w:val="FF0000"/>
                <w:u w:val="single"/>
              </w:rPr>
              <w:t>Código de cadastro do item no sistema</w:t>
            </w:r>
            <w:r w:rsidRPr="00DE68AD">
              <w:rPr>
                <w:bCs/>
                <w:color w:val="FF0000"/>
              </w:rPr>
              <w:t>)</w:t>
            </w:r>
          </w:p>
        </w:tc>
        <w:tc>
          <w:tcPr>
            <w:tcW w:w="2396" w:type="dxa"/>
            <w:tcBorders>
              <w:top w:val="nil"/>
              <w:left w:val="single" w:sz="4" w:space="0" w:color="auto"/>
              <w:bottom w:val="single" w:sz="4" w:space="0" w:color="auto"/>
              <w:right w:val="single" w:sz="4" w:space="0" w:color="auto"/>
            </w:tcBorders>
            <w:shd w:val="clear" w:color="auto" w:fill="auto"/>
            <w:hideMark/>
          </w:tcPr>
          <w:p w14:paraId="461A6C31" w14:textId="77777777" w:rsidR="00BF67E0" w:rsidRPr="00DE68AD" w:rsidRDefault="00BF67E0" w:rsidP="00DE68AD">
            <w:pPr>
              <w:autoSpaceDE w:val="0"/>
              <w:autoSpaceDN w:val="0"/>
              <w:adjustRightInd w:val="0"/>
              <w:jc w:val="center"/>
              <w:rPr>
                <w:bCs/>
                <w:i/>
                <w:color w:val="FF0000"/>
                <w:u w:val="single"/>
              </w:rPr>
            </w:pPr>
            <w:r w:rsidRPr="00DE68AD">
              <w:rPr>
                <w:bCs/>
                <w:color w:val="FF0000"/>
              </w:rPr>
              <w:t>(</w:t>
            </w:r>
            <w:r w:rsidRPr="00DE68AD">
              <w:rPr>
                <w:bCs/>
                <w:i/>
                <w:color w:val="FF0000"/>
                <w:u w:val="single"/>
              </w:rPr>
              <w:t>Descrever os itens a serem contratados.</w:t>
            </w:r>
            <w:r w:rsidRPr="00DE68AD">
              <w:rPr>
                <w:bCs/>
                <w:color w:val="FF0000"/>
              </w:rPr>
              <w:t>)</w:t>
            </w:r>
          </w:p>
        </w:tc>
        <w:tc>
          <w:tcPr>
            <w:tcW w:w="896" w:type="dxa"/>
            <w:tcBorders>
              <w:top w:val="nil"/>
              <w:left w:val="nil"/>
              <w:bottom w:val="single" w:sz="4" w:space="0" w:color="auto"/>
              <w:right w:val="single" w:sz="4" w:space="0" w:color="auto"/>
            </w:tcBorders>
            <w:shd w:val="clear" w:color="auto" w:fill="auto"/>
            <w:hideMark/>
          </w:tcPr>
          <w:p w14:paraId="7EB55C41" w14:textId="77777777" w:rsidR="00BF67E0" w:rsidRPr="00DE68AD" w:rsidRDefault="00BF67E0" w:rsidP="00DE68AD">
            <w:pPr>
              <w:jc w:val="center"/>
              <w:rPr>
                <w:color w:val="FF0000"/>
              </w:rPr>
            </w:pPr>
            <w:r w:rsidRPr="00DE68AD">
              <w:rPr>
                <w:color w:val="FF0000"/>
              </w:rPr>
              <w:t>(</w:t>
            </w:r>
            <w:r w:rsidRPr="00DE68AD">
              <w:rPr>
                <w:i/>
                <w:color w:val="FF0000"/>
                <w:u w:val="single"/>
              </w:rPr>
              <w:t>Unidade de medida aplicada ao objeto</w:t>
            </w:r>
            <w:r w:rsidRPr="00DE68AD">
              <w:rPr>
                <w:color w:val="FF0000"/>
              </w:rPr>
              <w:t>)</w:t>
            </w:r>
          </w:p>
        </w:tc>
        <w:tc>
          <w:tcPr>
            <w:tcW w:w="1507" w:type="dxa"/>
            <w:tcBorders>
              <w:top w:val="nil"/>
              <w:left w:val="nil"/>
              <w:bottom w:val="single" w:sz="4" w:space="0" w:color="auto"/>
              <w:right w:val="single" w:sz="4" w:space="0" w:color="auto"/>
            </w:tcBorders>
            <w:shd w:val="clear" w:color="auto" w:fill="auto"/>
            <w:hideMark/>
          </w:tcPr>
          <w:p w14:paraId="0EA11C42" w14:textId="77777777" w:rsidR="00BF67E0" w:rsidRPr="00DE68AD" w:rsidRDefault="00BF67E0" w:rsidP="00DE68AD">
            <w:pPr>
              <w:jc w:val="center"/>
              <w:rPr>
                <w:color w:val="FF0000"/>
              </w:rPr>
            </w:pPr>
            <w:r w:rsidRPr="00DE68AD">
              <w:rPr>
                <w:color w:val="FF0000"/>
              </w:rPr>
              <w:t>(</w:t>
            </w:r>
            <w:r w:rsidRPr="00DE68AD">
              <w:rPr>
                <w:i/>
                <w:color w:val="FF0000"/>
                <w:u w:val="single"/>
              </w:rPr>
              <w:t>Indicar o quantitativo</w:t>
            </w:r>
            <w:r w:rsidRPr="00DE68AD">
              <w:rPr>
                <w:color w:val="FF0000"/>
              </w:rPr>
              <w:t>)</w:t>
            </w:r>
          </w:p>
        </w:tc>
        <w:tc>
          <w:tcPr>
            <w:tcW w:w="1628" w:type="dxa"/>
            <w:tcBorders>
              <w:top w:val="nil"/>
              <w:left w:val="nil"/>
              <w:bottom w:val="single" w:sz="4" w:space="0" w:color="auto"/>
              <w:right w:val="single" w:sz="4" w:space="0" w:color="auto"/>
            </w:tcBorders>
            <w:shd w:val="clear" w:color="auto" w:fill="auto"/>
            <w:hideMark/>
          </w:tcPr>
          <w:p w14:paraId="55C5C028" w14:textId="244AAE07" w:rsidR="00BF67E0" w:rsidRPr="00DE68AD" w:rsidRDefault="00BF67E0" w:rsidP="00DE68AD">
            <w:pPr>
              <w:jc w:val="center"/>
              <w:rPr>
                <w:color w:val="FF0000"/>
              </w:rPr>
            </w:pPr>
            <w:r w:rsidRPr="00DE68AD">
              <w:rPr>
                <w:color w:val="FF0000"/>
              </w:rPr>
              <w:t>R$ (</w:t>
            </w:r>
            <w:r w:rsidR="00DA4784">
              <w:rPr>
                <w:i/>
                <w:color w:val="FF0000"/>
                <w:u w:val="single"/>
              </w:rPr>
              <w:t>Indicar o valor unitário</w:t>
            </w:r>
            <w:r w:rsidRPr="00DE68AD">
              <w:rPr>
                <w:color w:val="FF0000"/>
              </w:rPr>
              <w:t>)</w:t>
            </w:r>
          </w:p>
        </w:tc>
        <w:tc>
          <w:tcPr>
            <w:tcW w:w="1599" w:type="dxa"/>
            <w:tcBorders>
              <w:top w:val="nil"/>
              <w:left w:val="nil"/>
              <w:bottom w:val="single" w:sz="4" w:space="0" w:color="auto"/>
              <w:right w:val="single" w:sz="4" w:space="0" w:color="auto"/>
            </w:tcBorders>
            <w:shd w:val="clear" w:color="auto" w:fill="auto"/>
            <w:hideMark/>
          </w:tcPr>
          <w:p w14:paraId="1E699081" w14:textId="30CA030B" w:rsidR="00BF67E0" w:rsidRPr="00DE68AD" w:rsidRDefault="00BF67E0" w:rsidP="00DE68AD">
            <w:pPr>
              <w:jc w:val="center"/>
              <w:rPr>
                <w:color w:val="FF0000"/>
              </w:rPr>
            </w:pPr>
            <w:r w:rsidRPr="00DE68AD">
              <w:rPr>
                <w:color w:val="FF0000"/>
              </w:rPr>
              <w:t>R$ (</w:t>
            </w:r>
            <w:r w:rsidR="00DA4784">
              <w:rPr>
                <w:i/>
                <w:color w:val="FF0000"/>
                <w:u w:val="single"/>
              </w:rPr>
              <w:t>Indicar o valor total)</w:t>
            </w:r>
          </w:p>
        </w:tc>
      </w:tr>
      <w:tr w:rsidR="00BF67E0" w:rsidRPr="00BF67E0" w14:paraId="47BA880D" w14:textId="77777777" w:rsidTr="008E6518">
        <w:trPr>
          <w:trHeight w:val="20"/>
          <w:jc w:val="center"/>
        </w:trPr>
        <w:tc>
          <w:tcPr>
            <w:tcW w:w="674" w:type="dxa"/>
            <w:tcBorders>
              <w:top w:val="nil"/>
              <w:left w:val="single" w:sz="4" w:space="0" w:color="auto"/>
              <w:bottom w:val="single" w:sz="4" w:space="0" w:color="auto"/>
              <w:right w:val="single" w:sz="4" w:space="0" w:color="auto"/>
            </w:tcBorders>
            <w:shd w:val="clear" w:color="auto" w:fill="auto"/>
            <w:hideMark/>
          </w:tcPr>
          <w:p w14:paraId="7B3AE3F1" w14:textId="77777777" w:rsidR="00BF67E0" w:rsidRPr="00BF67E0" w:rsidRDefault="00BF67E0" w:rsidP="00BF67E0">
            <w:pPr>
              <w:jc w:val="both"/>
              <w:rPr>
                <w:b/>
              </w:rPr>
            </w:pPr>
            <w:r w:rsidRPr="00BF67E0">
              <w:rPr>
                <w:b/>
              </w:rPr>
              <w:t>...</w:t>
            </w:r>
          </w:p>
        </w:tc>
        <w:tc>
          <w:tcPr>
            <w:tcW w:w="1022" w:type="dxa"/>
            <w:tcBorders>
              <w:top w:val="single" w:sz="4" w:space="0" w:color="auto"/>
              <w:left w:val="nil"/>
              <w:bottom w:val="single" w:sz="4" w:space="0" w:color="auto"/>
              <w:right w:val="single" w:sz="4" w:space="0" w:color="auto"/>
            </w:tcBorders>
          </w:tcPr>
          <w:p w14:paraId="1D47882B" w14:textId="77777777" w:rsidR="00BF67E0" w:rsidRPr="00BF67E0" w:rsidRDefault="00BF67E0" w:rsidP="00BF67E0">
            <w:pPr>
              <w:autoSpaceDE w:val="0"/>
              <w:autoSpaceDN w:val="0"/>
              <w:adjustRightInd w:val="0"/>
              <w:jc w:val="both"/>
              <w:rPr>
                <w:bCs/>
              </w:rPr>
            </w:pPr>
          </w:p>
        </w:tc>
        <w:tc>
          <w:tcPr>
            <w:tcW w:w="2396" w:type="dxa"/>
            <w:tcBorders>
              <w:top w:val="nil"/>
              <w:left w:val="single" w:sz="4" w:space="0" w:color="auto"/>
              <w:bottom w:val="single" w:sz="4" w:space="0" w:color="auto"/>
              <w:right w:val="single" w:sz="4" w:space="0" w:color="auto"/>
            </w:tcBorders>
            <w:shd w:val="clear" w:color="auto" w:fill="auto"/>
            <w:hideMark/>
          </w:tcPr>
          <w:p w14:paraId="5C3F9796" w14:textId="77777777" w:rsidR="00BF67E0" w:rsidRPr="00BF67E0" w:rsidRDefault="00BF67E0" w:rsidP="00BF67E0">
            <w:pPr>
              <w:autoSpaceDE w:val="0"/>
              <w:autoSpaceDN w:val="0"/>
              <w:adjustRightInd w:val="0"/>
              <w:jc w:val="both"/>
              <w:rPr>
                <w:bCs/>
              </w:rPr>
            </w:pPr>
          </w:p>
        </w:tc>
        <w:tc>
          <w:tcPr>
            <w:tcW w:w="896" w:type="dxa"/>
            <w:tcBorders>
              <w:top w:val="nil"/>
              <w:left w:val="nil"/>
              <w:bottom w:val="single" w:sz="4" w:space="0" w:color="auto"/>
              <w:right w:val="single" w:sz="4" w:space="0" w:color="auto"/>
            </w:tcBorders>
            <w:shd w:val="clear" w:color="auto" w:fill="auto"/>
            <w:hideMark/>
          </w:tcPr>
          <w:p w14:paraId="0EA737A7" w14:textId="77777777" w:rsidR="00BF67E0" w:rsidRPr="00BF67E0" w:rsidRDefault="00BF67E0" w:rsidP="00BF67E0">
            <w:pPr>
              <w:jc w:val="both"/>
            </w:pPr>
          </w:p>
        </w:tc>
        <w:tc>
          <w:tcPr>
            <w:tcW w:w="1507" w:type="dxa"/>
            <w:tcBorders>
              <w:top w:val="nil"/>
              <w:left w:val="nil"/>
              <w:bottom w:val="single" w:sz="4" w:space="0" w:color="auto"/>
              <w:right w:val="single" w:sz="4" w:space="0" w:color="auto"/>
            </w:tcBorders>
            <w:shd w:val="clear" w:color="auto" w:fill="auto"/>
            <w:hideMark/>
          </w:tcPr>
          <w:p w14:paraId="400EB332" w14:textId="77777777" w:rsidR="00BF67E0" w:rsidRPr="00BF67E0" w:rsidRDefault="00BF67E0" w:rsidP="00BF67E0">
            <w:pPr>
              <w:jc w:val="both"/>
            </w:pPr>
          </w:p>
        </w:tc>
        <w:tc>
          <w:tcPr>
            <w:tcW w:w="1628" w:type="dxa"/>
            <w:tcBorders>
              <w:top w:val="nil"/>
              <w:left w:val="nil"/>
              <w:bottom w:val="single" w:sz="4" w:space="0" w:color="auto"/>
              <w:right w:val="single" w:sz="4" w:space="0" w:color="auto"/>
            </w:tcBorders>
            <w:shd w:val="clear" w:color="auto" w:fill="auto"/>
            <w:hideMark/>
          </w:tcPr>
          <w:p w14:paraId="0EFD617B" w14:textId="77777777" w:rsidR="00BF67E0" w:rsidRPr="00BF67E0" w:rsidRDefault="00BF67E0" w:rsidP="00BF67E0">
            <w:pPr>
              <w:jc w:val="both"/>
            </w:pPr>
          </w:p>
        </w:tc>
        <w:tc>
          <w:tcPr>
            <w:tcW w:w="1599" w:type="dxa"/>
            <w:tcBorders>
              <w:top w:val="nil"/>
              <w:left w:val="nil"/>
              <w:bottom w:val="single" w:sz="4" w:space="0" w:color="auto"/>
              <w:right w:val="single" w:sz="4" w:space="0" w:color="auto"/>
            </w:tcBorders>
            <w:shd w:val="clear" w:color="auto" w:fill="auto"/>
            <w:hideMark/>
          </w:tcPr>
          <w:p w14:paraId="299156C5" w14:textId="77777777" w:rsidR="00BF67E0" w:rsidRPr="00BF67E0" w:rsidRDefault="00BF67E0" w:rsidP="00BF67E0">
            <w:pPr>
              <w:jc w:val="both"/>
            </w:pPr>
          </w:p>
        </w:tc>
      </w:tr>
    </w:tbl>
    <w:p w14:paraId="5A02354F" w14:textId="77777777" w:rsidR="00BF67E0" w:rsidRPr="00BF67E0" w:rsidRDefault="00BF67E0" w:rsidP="00BF67E0">
      <w:pPr>
        <w:jc w:val="both"/>
        <w:rPr>
          <w:bCs/>
          <w:sz w:val="24"/>
          <w:szCs w:val="24"/>
        </w:rPr>
      </w:pPr>
    </w:p>
    <w:p w14:paraId="21C408B1" w14:textId="77777777" w:rsidR="00BF67E0" w:rsidRPr="00BF67E0" w:rsidRDefault="00BF67E0" w:rsidP="00BF67E0">
      <w:pPr>
        <w:jc w:val="both"/>
        <w:rPr>
          <w:bCs/>
          <w:sz w:val="24"/>
          <w:szCs w:val="24"/>
        </w:rPr>
      </w:pPr>
      <w:r w:rsidRPr="00BF67E0">
        <w:rPr>
          <w:b/>
          <w:sz w:val="24"/>
          <w:szCs w:val="24"/>
        </w:rPr>
        <w:t>1.2. Classificação do objeto</w:t>
      </w:r>
      <w:r w:rsidRPr="00BF67E0">
        <w:rPr>
          <w:bCs/>
          <w:sz w:val="24"/>
          <w:szCs w:val="24"/>
        </w:rPr>
        <w:t xml:space="preserve">: </w:t>
      </w:r>
      <w:r w:rsidRPr="0089724E">
        <w:rPr>
          <w:bCs/>
          <w:color w:val="FF0000"/>
          <w:sz w:val="24"/>
          <w:szCs w:val="24"/>
        </w:rPr>
        <w:t>(</w:t>
      </w:r>
      <w:r w:rsidRPr="0089724E">
        <w:rPr>
          <w:bCs/>
          <w:i/>
          <w:iCs/>
          <w:color w:val="FF0000"/>
          <w:sz w:val="24"/>
          <w:szCs w:val="24"/>
        </w:rPr>
        <w:t>Informar a classificação do objeto e em se tratando de obra ou serviço de engenharia incluir a manifestação do corpo técnico</w:t>
      </w:r>
      <w:r w:rsidRPr="0089724E">
        <w:rPr>
          <w:bCs/>
          <w:color w:val="FF0000"/>
          <w:sz w:val="24"/>
          <w:szCs w:val="24"/>
        </w:rPr>
        <w:t>)</w:t>
      </w:r>
    </w:p>
    <w:p w14:paraId="788E44D7" w14:textId="77777777" w:rsidR="00BF67E0" w:rsidRPr="00BF67E0" w:rsidRDefault="00BF67E0" w:rsidP="00BF67E0">
      <w:pPr>
        <w:jc w:val="both"/>
        <w:rPr>
          <w:bCs/>
          <w:sz w:val="24"/>
          <w:szCs w:val="24"/>
        </w:rPr>
      </w:pPr>
    </w:p>
    <w:p w14:paraId="04F3E472" w14:textId="77777777" w:rsidR="00BF67E0" w:rsidRDefault="00BF67E0" w:rsidP="00BF67E0">
      <w:pPr>
        <w:jc w:val="both"/>
        <w:rPr>
          <w:sz w:val="24"/>
          <w:szCs w:val="24"/>
        </w:rPr>
      </w:pPr>
      <w:r w:rsidRPr="00BF67E0">
        <w:rPr>
          <w:b/>
          <w:sz w:val="24"/>
          <w:szCs w:val="24"/>
        </w:rPr>
        <w:t>1.3. Subclasse da Classificação Nacional de Atividades Econômicas – CNAE</w:t>
      </w:r>
      <w:r w:rsidRPr="00BF67E0">
        <w:rPr>
          <w:sz w:val="24"/>
          <w:szCs w:val="24"/>
        </w:rPr>
        <w:t xml:space="preserve">: </w:t>
      </w:r>
      <w:r w:rsidRPr="0089724E">
        <w:rPr>
          <w:color w:val="FF0000"/>
          <w:sz w:val="24"/>
          <w:szCs w:val="24"/>
        </w:rPr>
        <w:t>(</w:t>
      </w:r>
      <w:r w:rsidRPr="0089724E">
        <w:rPr>
          <w:i/>
          <w:iCs/>
          <w:color w:val="FF0000"/>
          <w:sz w:val="24"/>
          <w:szCs w:val="24"/>
        </w:rPr>
        <w:t>Indicar a subclasse do CNAE na qual o objeto se enquadra</w:t>
      </w:r>
      <w:r w:rsidRPr="0089724E">
        <w:rPr>
          <w:color w:val="FF0000"/>
          <w:sz w:val="24"/>
          <w:szCs w:val="24"/>
        </w:rPr>
        <w:t>)</w:t>
      </w:r>
    </w:p>
    <w:p w14:paraId="1A2B66DF" w14:textId="77777777" w:rsidR="00777BE5" w:rsidRDefault="00777BE5" w:rsidP="00BF67E0">
      <w:pPr>
        <w:jc w:val="both"/>
        <w:rPr>
          <w:sz w:val="24"/>
          <w:szCs w:val="24"/>
        </w:rPr>
      </w:pPr>
    </w:p>
    <w:p w14:paraId="48F79B50" w14:textId="77777777" w:rsidR="00777BE5" w:rsidRDefault="00777BE5" w:rsidP="00777BE5">
      <w:pPr>
        <w:jc w:val="both"/>
        <w:rPr>
          <w:color w:val="FF0000"/>
          <w:sz w:val="24"/>
          <w:szCs w:val="24"/>
        </w:rPr>
      </w:pPr>
      <w:r w:rsidRPr="00013352">
        <w:rPr>
          <w:b/>
          <w:sz w:val="24"/>
          <w:szCs w:val="24"/>
        </w:rPr>
        <w:t>1.4. Justificativa para dispensa dos documentos solicitados</w:t>
      </w:r>
      <w:r w:rsidRPr="00013352">
        <w:rPr>
          <w:bCs/>
          <w:sz w:val="24"/>
          <w:szCs w:val="24"/>
        </w:rPr>
        <w:t xml:space="preserve">: </w:t>
      </w:r>
      <w:r w:rsidRPr="0089724E">
        <w:rPr>
          <w:bCs/>
          <w:color w:val="FF0000"/>
          <w:sz w:val="24"/>
          <w:szCs w:val="24"/>
        </w:rPr>
        <w:t>(</w:t>
      </w:r>
      <w:r w:rsidRPr="0089724E">
        <w:rPr>
          <w:bCs/>
          <w:i/>
          <w:iCs/>
          <w:color w:val="FF0000"/>
          <w:sz w:val="24"/>
          <w:szCs w:val="24"/>
        </w:rPr>
        <w:t>Incluir a motivação da decisão pela dispensa do estudo técnico preliminar</w:t>
      </w:r>
      <w:r w:rsidRPr="0089724E">
        <w:rPr>
          <w:i/>
          <w:iCs/>
          <w:color w:val="FF0000"/>
          <w:sz w:val="24"/>
          <w:szCs w:val="24"/>
        </w:rPr>
        <w:t>, bem como da análise de riscos, projeto básico ou projeto executivo</w:t>
      </w:r>
      <w:r w:rsidRPr="0089724E">
        <w:rPr>
          <w:color w:val="FF0000"/>
          <w:sz w:val="24"/>
          <w:szCs w:val="24"/>
        </w:rPr>
        <w:t>)</w:t>
      </w:r>
    </w:p>
    <w:p w14:paraId="0E74D9E6" w14:textId="156EFA7E" w:rsidR="006E0C89" w:rsidRDefault="006E0C89" w:rsidP="00777BE5">
      <w:pPr>
        <w:jc w:val="both"/>
        <w:rPr>
          <w:i/>
          <w:iCs/>
          <w:color w:val="FF0000"/>
          <w:sz w:val="24"/>
          <w:szCs w:val="24"/>
        </w:rPr>
      </w:pPr>
      <w:r>
        <w:rPr>
          <w:bCs/>
          <w:i/>
          <w:iCs/>
          <w:noProof/>
          <w:sz w:val="24"/>
          <w:szCs w:val="24"/>
          <w14:ligatures w14:val="standardContextual"/>
        </w:rPr>
        <w:drawing>
          <wp:anchor distT="0" distB="0" distL="114300" distR="114300" simplePos="0" relativeHeight="251658240" behindDoc="1" locked="0" layoutInCell="1" allowOverlap="1" wp14:anchorId="029FF921" wp14:editId="3410E53F">
            <wp:simplePos x="0" y="0"/>
            <wp:positionH relativeFrom="column">
              <wp:posOffset>40640</wp:posOffset>
            </wp:positionH>
            <wp:positionV relativeFrom="paragraph">
              <wp:posOffset>461645</wp:posOffset>
            </wp:positionV>
            <wp:extent cx="6479540" cy="1240155"/>
            <wp:effectExtent l="0" t="0" r="0" b="0"/>
            <wp:wrapTight wrapText="bothSides">
              <wp:wrapPolygon edited="0">
                <wp:start x="0" y="0"/>
                <wp:lineTo x="0" y="21235"/>
                <wp:lineTo x="21528" y="21235"/>
                <wp:lineTo x="21528" y="0"/>
                <wp:lineTo x="0" y="0"/>
              </wp:wrapPolygon>
            </wp:wrapTight>
            <wp:docPr id="1954214674" name="Imagem 1" descr="Interface gráfica do usuário, Aplicativo, 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14674" name="Imagem 1" descr="Interface gráfica do usuário, Aplicativo, Tabela&#10;&#10;O conteúdo gerado por IA pode estar incorreto."/>
                    <pic:cNvPicPr/>
                  </pic:nvPicPr>
                  <pic:blipFill>
                    <a:blip r:embed="rId7">
                      <a:extLst>
                        <a:ext uri="{28A0092B-C50C-407E-A947-70E740481C1C}">
                          <a14:useLocalDpi xmlns:a14="http://schemas.microsoft.com/office/drawing/2010/main" val="0"/>
                        </a:ext>
                      </a:extLst>
                    </a:blip>
                    <a:stretch>
                      <a:fillRect/>
                    </a:stretch>
                  </pic:blipFill>
                  <pic:spPr>
                    <a:xfrm>
                      <a:off x="0" y="0"/>
                      <a:ext cx="6479540" cy="1240155"/>
                    </a:xfrm>
                    <a:prstGeom prst="rect">
                      <a:avLst/>
                    </a:prstGeom>
                  </pic:spPr>
                </pic:pic>
              </a:graphicData>
            </a:graphic>
          </wp:anchor>
        </w:drawing>
      </w:r>
      <w:r>
        <w:rPr>
          <w:i/>
          <w:iCs/>
          <w:color w:val="FF0000"/>
          <w:sz w:val="24"/>
          <w:szCs w:val="24"/>
        </w:rPr>
        <w:t xml:space="preserve">Obs.: </w:t>
      </w:r>
      <w:r w:rsidRPr="006E0C89">
        <w:rPr>
          <w:i/>
          <w:iCs/>
          <w:color w:val="FF0000"/>
          <w:sz w:val="24"/>
          <w:szCs w:val="24"/>
        </w:rPr>
        <w:t xml:space="preserve">Caso seja dispensado o estudo técnico preliminar, é necessário a secretaria </w:t>
      </w:r>
      <w:r>
        <w:rPr>
          <w:i/>
          <w:iCs/>
          <w:color w:val="FF0000"/>
          <w:sz w:val="24"/>
          <w:szCs w:val="24"/>
        </w:rPr>
        <w:t>anexar um print de</w:t>
      </w:r>
      <w:r w:rsidRPr="006E0C89">
        <w:rPr>
          <w:i/>
          <w:iCs/>
          <w:color w:val="FF0000"/>
          <w:sz w:val="24"/>
          <w:szCs w:val="24"/>
        </w:rPr>
        <w:t xml:space="preserve"> onde se encontra o objeto no Plano de Contratações Anual, conforme modelo abaixo:</w:t>
      </w:r>
    </w:p>
    <w:p w14:paraId="344C4F59" w14:textId="40091244" w:rsidR="006E0C89" w:rsidRPr="006E0C89" w:rsidRDefault="006E0C89" w:rsidP="00777BE5">
      <w:pPr>
        <w:jc w:val="both"/>
        <w:rPr>
          <w:bCs/>
          <w:i/>
          <w:iCs/>
          <w:sz w:val="24"/>
          <w:szCs w:val="24"/>
        </w:rPr>
      </w:pPr>
    </w:p>
    <w:p w14:paraId="1B8F921A" w14:textId="33A41586" w:rsidR="00BF67E0" w:rsidRPr="00BF67E0" w:rsidRDefault="00BF67E0" w:rsidP="00BF67E0">
      <w:pPr>
        <w:jc w:val="both"/>
        <w:rPr>
          <w:bCs/>
          <w:sz w:val="24"/>
          <w:szCs w:val="24"/>
        </w:rPr>
      </w:pPr>
    </w:p>
    <w:p w14:paraId="6DE4BB1F" w14:textId="64381381" w:rsidR="00BF67E0" w:rsidRDefault="00BF67E0" w:rsidP="00BF67E0">
      <w:pPr>
        <w:jc w:val="both"/>
        <w:rPr>
          <w:bCs/>
          <w:sz w:val="24"/>
          <w:szCs w:val="24"/>
        </w:rPr>
      </w:pPr>
      <w:r w:rsidRPr="00BF67E0">
        <w:rPr>
          <w:b/>
          <w:sz w:val="24"/>
          <w:szCs w:val="24"/>
        </w:rPr>
        <w:t>1.</w:t>
      </w:r>
      <w:r w:rsidR="00777BE5">
        <w:rPr>
          <w:b/>
          <w:sz w:val="24"/>
          <w:szCs w:val="24"/>
        </w:rPr>
        <w:t>5</w:t>
      </w:r>
      <w:r w:rsidRPr="00BF67E0">
        <w:rPr>
          <w:b/>
          <w:sz w:val="24"/>
          <w:szCs w:val="24"/>
        </w:rPr>
        <w:t>. Valor total:</w:t>
      </w:r>
      <w:r w:rsidRPr="00BF67E0">
        <w:rPr>
          <w:bCs/>
          <w:sz w:val="24"/>
          <w:szCs w:val="24"/>
        </w:rPr>
        <w:t xml:space="preserve"> O valor total para a execução do objeto descrito acima é de </w:t>
      </w:r>
      <w:r w:rsidRPr="00BF67E0">
        <w:rPr>
          <w:bCs/>
          <w:i/>
          <w:sz w:val="24"/>
          <w:szCs w:val="24"/>
          <w:u w:val="single"/>
        </w:rPr>
        <w:t xml:space="preserve">R$ </w:t>
      </w:r>
      <w:proofErr w:type="spellStart"/>
      <w:r w:rsidR="006152F2" w:rsidRPr="006152F2">
        <w:rPr>
          <w:bCs/>
          <w:i/>
          <w:color w:val="FF0000"/>
          <w:sz w:val="24"/>
          <w:szCs w:val="24"/>
          <w:u w:val="single"/>
        </w:rPr>
        <w:t>xxxxxx</w:t>
      </w:r>
      <w:proofErr w:type="spellEnd"/>
      <w:r w:rsidR="006152F2" w:rsidRPr="006152F2">
        <w:rPr>
          <w:bCs/>
          <w:i/>
          <w:color w:val="FF0000"/>
          <w:sz w:val="24"/>
          <w:szCs w:val="24"/>
          <w:u w:val="single"/>
        </w:rPr>
        <w:t xml:space="preserve"> </w:t>
      </w:r>
      <w:r w:rsidRPr="006152F2">
        <w:rPr>
          <w:bCs/>
          <w:i/>
          <w:color w:val="FF0000"/>
          <w:sz w:val="24"/>
          <w:szCs w:val="24"/>
          <w:u w:val="single"/>
        </w:rPr>
        <w:t>(......)</w:t>
      </w:r>
      <w:r w:rsidRPr="00BF67E0">
        <w:rPr>
          <w:bCs/>
          <w:i/>
          <w:sz w:val="24"/>
          <w:szCs w:val="24"/>
          <w:u w:val="single"/>
        </w:rPr>
        <w:t>,</w:t>
      </w:r>
      <w:r w:rsidRPr="00BF67E0">
        <w:rPr>
          <w:bCs/>
          <w:sz w:val="24"/>
          <w:szCs w:val="24"/>
        </w:rPr>
        <w:t xml:space="preserve"> considerando </w:t>
      </w:r>
      <w:r w:rsidRPr="006152F2">
        <w:rPr>
          <w:bCs/>
          <w:color w:val="FF0000"/>
          <w:sz w:val="24"/>
          <w:szCs w:val="24"/>
        </w:rPr>
        <w:t>(</w:t>
      </w:r>
      <w:r w:rsidRPr="006152F2">
        <w:rPr>
          <w:bCs/>
          <w:i/>
          <w:iCs/>
          <w:color w:val="FF0000"/>
          <w:sz w:val="24"/>
          <w:szCs w:val="24"/>
        </w:rPr>
        <w:t>incluir justificativa para o preço, caso seja necessário informar que o valor será definido após pesquisa de preços</w:t>
      </w:r>
      <w:r w:rsidRPr="006152F2">
        <w:rPr>
          <w:bCs/>
          <w:color w:val="FF0000"/>
          <w:sz w:val="24"/>
          <w:szCs w:val="24"/>
        </w:rPr>
        <w:t>).</w:t>
      </w:r>
    </w:p>
    <w:p w14:paraId="588782F6" w14:textId="77777777" w:rsidR="00AB4902" w:rsidRDefault="00AB4902" w:rsidP="00BF67E0">
      <w:pPr>
        <w:jc w:val="both"/>
        <w:rPr>
          <w:bCs/>
          <w:sz w:val="24"/>
          <w:szCs w:val="24"/>
        </w:rPr>
      </w:pPr>
    </w:p>
    <w:p w14:paraId="087859B5" w14:textId="77777777" w:rsidR="00AB4902" w:rsidRPr="00515583" w:rsidRDefault="00AB4902" w:rsidP="00AB4902">
      <w:pPr>
        <w:jc w:val="both"/>
        <w:rPr>
          <w:bCs/>
          <w:sz w:val="24"/>
          <w:szCs w:val="24"/>
        </w:rPr>
      </w:pPr>
      <w:r w:rsidRPr="00124CFD">
        <w:rPr>
          <w:b/>
          <w:sz w:val="24"/>
          <w:szCs w:val="24"/>
        </w:rPr>
        <w:t>1.6. Registro de Preços:</w:t>
      </w:r>
      <w:r>
        <w:rPr>
          <w:bCs/>
          <w:sz w:val="24"/>
          <w:szCs w:val="24"/>
        </w:rPr>
        <w:t xml:space="preserve"> (  ) SIM    (  ) NÃO </w:t>
      </w:r>
      <w:r w:rsidRPr="006152F2">
        <w:rPr>
          <w:bCs/>
          <w:color w:val="FF0000"/>
          <w:sz w:val="24"/>
          <w:szCs w:val="24"/>
        </w:rPr>
        <w:t>(</w:t>
      </w:r>
      <w:r w:rsidRPr="006152F2">
        <w:rPr>
          <w:bCs/>
          <w:i/>
          <w:iCs/>
          <w:color w:val="FF0000"/>
          <w:sz w:val="24"/>
          <w:szCs w:val="24"/>
        </w:rPr>
        <w:t>Informar se a contratação utilizará o sistema de Registro de Preços</w:t>
      </w:r>
      <w:r w:rsidRPr="006152F2">
        <w:rPr>
          <w:bCs/>
          <w:color w:val="FF0000"/>
          <w:sz w:val="24"/>
          <w:szCs w:val="24"/>
        </w:rPr>
        <w:t>)</w:t>
      </w:r>
    </w:p>
    <w:p w14:paraId="7AEB7FA1" w14:textId="77777777" w:rsidR="00BF67E0" w:rsidRPr="00BF67E0" w:rsidRDefault="00BF67E0" w:rsidP="00BF67E0">
      <w:pPr>
        <w:jc w:val="both"/>
        <w:rPr>
          <w:bCs/>
          <w:sz w:val="24"/>
          <w:szCs w:val="24"/>
        </w:rPr>
      </w:pPr>
    </w:p>
    <w:p w14:paraId="378C4EEE" w14:textId="77777777" w:rsidR="00BF67E0" w:rsidRPr="00BF67E0" w:rsidRDefault="00BF67E0" w:rsidP="00BF67E0">
      <w:pPr>
        <w:jc w:val="both"/>
        <w:rPr>
          <w:b/>
          <w:bCs/>
          <w:sz w:val="24"/>
          <w:szCs w:val="24"/>
        </w:rPr>
      </w:pPr>
      <w:r w:rsidRPr="00BF67E0">
        <w:rPr>
          <w:b/>
          <w:bCs/>
          <w:sz w:val="24"/>
          <w:szCs w:val="24"/>
        </w:rPr>
        <w:t>2- Justificativa:</w:t>
      </w:r>
    </w:p>
    <w:p w14:paraId="1CBCDBA7" w14:textId="77777777" w:rsidR="00BF67E0" w:rsidRPr="006152F2" w:rsidRDefault="00BF67E0" w:rsidP="00BF67E0">
      <w:pPr>
        <w:autoSpaceDE w:val="0"/>
        <w:autoSpaceDN w:val="0"/>
        <w:adjustRightInd w:val="0"/>
        <w:jc w:val="both"/>
        <w:rPr>
          <w:i/>
          <w:iCs/>
          <w:color w:val="FF0000"/>
          <w:sz w:val="24"/>
          <w:szCs w:val="24"/>
        </w:rPr>
      </w:pPr>
      <w:r w:rsidRPr="006152F2">
        <w:rPr>
          <w:i/>
          <w:iCs/>
          <w:color w:val="FF0000"/>
          <w:sz w:val="24"/>
          <w:szCs w:val="24"/>
        </w:rPr>
        <w:lastRenderedPageBreak/>
        <w:t>(Considerando que as necessidades da Administração são muito superiores à sua capacidade de atendimento, é necessário explicitar os motivos determinantes para abrir o processo de licitação, isto é, a razão pela qual é importante priorizar a demanda administrativa a ser satisfeita por meio do contrato administrativo que segue a licitação.</w:t>
      </w:r>
    </w:p>
    <w:p w14:paraId="14434B52" w14:textId="77777777" w:rsidR="00BF67E0" w:rsidRPr="006152F2" w:rsidRDefault="00BF67E0" w:rsidP="00BF67E0">
      <w:pPr>
        <w:autoSpaceDE w:val="0"/>
        <w:autoSpaceDN w:val="0"/>
        <w:adjustRightInd w:val="0"/>
        <w:jc w:val="both"/>
        <w:rPr>
          <w:i/>
          <w:iCs/>
          <w:color w:val="FF0000"/>
          <w:sz w:val="24"/>
          <w:szCs w:val="24"/>
        </w:rPr>
      </w:pPr>
      <w:r w:rsidRPr="006152F2">
        <w:rPr>
          <w:i/>
          <w:iCs/>
          <w:color w:val="FF0000"/>
          <w:sz w:val="24"/>
          <w:szCs w:val="24"/>
        </w:rPr>
        <w:t>É importante, assim, esclarecer por que, para quê, para quem se adquire o objeto a ser licitado em consonância com o planejamento estratégico da instituição, deixando claro o fim público da despesa.</w:t>
      </w:r>
    </w:p>
    <w:p w14:paraId="74AD3E5C" w14:textId="77777777" w:rsidR="00BF67E0" w:rsidRPr="006152F2" w:rsidRDefault="00BF67E0" w:rsidP="00BF67E0">
      <w:pPr>
        <w:autoSpaceDE w:val="0"/>
        <w:autoSpaceDN w:val="0"/>
        <w:adjustRightInd w:val="0"/>
        <w:jc w:val="both"/>
        <w:rPr>
          <w:i/>
          <w:iCs/>
          <w:color w:val="FF0000"/>
          <w:sz w:val="24"/>
          <w:szCs w:val="24"/>
        </w:rPr>
      </w:pPr>
      <w:r w:rsidRPr="006152F2">
        <w:rPr>
          <w:i/>
          <w:iCs/>
          <w:color w:val="FF0000"/>
          <w:sz w:val="24"/>
          <w:szCs w:val="24"/>
        </w:rPr>
        <w:t>Considerar os objetivos e metas da Secretaria descritos no PPA, descrever programas e seus objetivos)</w:t>
      </w:r>
    </w:p>
    <w:p w14:paraId="597291C9" w14:textId="77777777" w:rsidR="000E6CD1" w:rsidRPr="000E7A90" w:rsidRDefault="000E6CD1" w:rsidP="00BF67E0">
      <w:pPr>
        <w:autoSpaceDE w:val="0"/>
        <w:autoSpaceDN w:val="0"/>
        <w:adjustRightInd w:val="0"/>
        <w:jc w:val="both"/>
        <w:rPr>
          <w:i/>
          <w:iCs/>
          <w:sz w:val="24"/>
          <w:szCs w:val="24"/>
        </w:rPr>
      </w:pPr>
    </w:p>
    <w:p w14:paraId="46D1349B" w14:textId="38993259" w:rsidR="0041518F" w:rsidRPr="0041518F" w:rsidRDefault="0041518F" w:rsidP="00BF67E0">
      <w:pPr>
        <w:autoSpaceDE w:val="0"/>
        <w:autoSpaceDN w:val="0"/>
        <w:adjustRightInd w:val="0"/>
        <w:jc w:val="both"/>
        <w:rPr>
          <w:b/>
          <w:bCs/>
          <w:sz w:val="24"/>
          <w:szCs w:val="24"/>
        </w:rPr>
      </w:pPr>
      <w:r w:rsidRPr="0041518F">
        <w:rPr>
          <w:b/>
          <w:bCs/>
          <w:sz w:val="24"/>
          <w:szCs w:val="24"/>
        </w:rPr>
        <w:t>2.1. Justificativa para escolha d</w:t>
      </w:r>
      <w:r>
        <w:rPr>
          <w:b/>
          <w:bCs/>
          <w:sz w:val="24"/>
          <w:szCs w:val="24"/>
        </w:rPr>
        <w:t>a</w:t>
      </w:r>
      <w:r w:rsidRPr="0041518F">
        <w:rPr>
          <w:b/>
          <w:bCs/>
          <w:sz w:val="24"/>
          <w:szCs w:val="24"/>
        </w:rPr>
        <w:t xml:space="preserve"> Contratad</w:t>
      </w:r>
      <w:r>
        <w:rPr>
          <w:b/>
          <w:bCs/>
          <w:sz w:val="24"/>
          <w:szCs w:val="24"/>
        </w:rPr>
        <w:t>a</w:t>
      </w:r>
      <w:r w:rsidRPr="0041518F">
        <w:rPr>
          <w:b/>
          <w:bCs/>
          <w:sz w:val="24"/>
          <w:szCs w:val="24"/>
        </w:rPr>
        <w:t>:</w:t>
      </w:r>
    </w:p>
    <w:p w14:paraId="7E82ABB3" w14:textId="4ED9B8AF" w:rsidR="0041518F" w:rsidRPr="006152F2" w:rsidRDefault="0041518F" w:rsidP="00BF67E0">
      <w:pPr>
        <w:autoSpaceDE w:val="0"/>
        <w:autoSpaceDN w:val="0"/>
        <w:adjustRightInd w:val="0"/>
        <w:jc w:val="both"/>
        <w:rPr>
          <w:color w:val="FF0000"/>
          <w:sz w:val="24"/>
          <w:szCs w:val="24"/>
        </w:rPr>
      </w:pPr>
      <w:r w:rsidRPr="006152F2">
        <w:rPr>
          <w:color w:val="FF0000"/>
          <w:sz w:val="24"/>
          <w:szCs w:val="24"/>
        </w:rPr>
        <w:t>(</w:t>
      </w:r>
      <w:r w:rsidRPr="006152F2">
        <w:rPr>
          <w:i/>
          <w:iCs/>
          <w:color w:val="FF0000"/>
          <w:sz w:val="24"/>
          <w:szCs w:val="24"/>
        </w:rPr>
        <w:t>Incluir as razões pra escolha da Contratada nos termos do inciso VI do art.66 do Decreto Municipal 16.059/2023. Nos casos em que haverá publicação, informar que a escolha da Contratada será definida após a disputa de preços.)</w:t>
      </w:r>
    </w:p>
    <w:p w14:paraId="055EB42B" w14:textId="77777777" w:rsidR="0041518F" w:rsidRDefault="0041518F" w:rsidP="00BF67E0">
      <w:pPr>
        <w:autoSpaceDE w:val="0"/>
        <w:autoSpaceDN w:val="0"/>
        <w:adjustRightInd w:val="0"/>
        <w:jc w:val="both"/>
        <w:rPr>
          <w:sz w:val="24"/>
          <w:szCs w:val="24"/>
        </w:rPr>
      </w:pPr>
    </w:p>
    <w:p w14:paraId="372F90D7" w14:textId="68908627" w:rsidR="0041518F" w:rsidRPr="0041518F" w:rsidRDefault="0041518F" w:rsidP="00BF67E0">
      <w:pPr>
        <w:autoSpaceDE w:val="0"/>
        <w:autoSpaceDN w:val="0"/>
        <w:adjustRightInd w:val="0"/>
        <w:jc w:val="both"/>
        <w:rPr>
          <w:b/>
          <w:bCs/>
          <w:sz w:val="24"/>
          <w:szCs w:val="24"/>
        </w:rPr>
      </w:pPr>
      <w:r w:rsidRPr="0041518F">
        <w:rPr>
          <w:b/>
          <w:bCs/>
          <w:sz w:val="24"/>
          <w:szCs w:val="24"/>
        </w:rPr>
        <w:t>2.2. Justificativa do preço:</w:t>
      </w:r>
    </w:p>
    <w:p w14:paraId="19252F20" w14:textId="4C1679EC" w:rsidR="0041518F" w:rsidRPr="006152F2" w:rsidRDefault="0041518F" w:rsidP="0041518F">
      <w:pPr>
        <w:autoSpaceDE w:val="0"/>
        <w:autoSpaceDN w:val="0"/>
        <w:adjustRightInd w:val="0"/>
        <w:jc w:val="both"/>
        <w:rPr>
          <w:color w:val="FF0000"/>
          <w:sz w:val="24"/>
          <w:szCs w:val="24"/>
        </w:rPr>
      </w:pPr>
      <w:r w:rsidRPr="006152F2">
        <w:rPr>
          <w:color w:val="FF0000"/>
          <w:sz w:val="24"/>
          <w:szCs w:val="24"/>
        </w:rPr>
        <w:t>(</w:t>
      </w:r>
      <w:r w:rsidRPr="006152F2">
        <w:rPr>
          <w:i/>
          <w:iCs/>
          <w:color w:val="FF0000"/>
          <w:sz w:val="24"/>
          <w:szCs w:val="24"/>
        </w:rPr>
        <w:t>Incluir a justificativa do preço nos termos do inciso VII do art.66 do Decreto Municipal 16.059/2023. Nos casos em que haverá publicação, incluir que a definição do valor de referência se baseou na pesquisa de mercado.)</w:t>
      </w:r>
    </w:p>
    <w:p w14:paraId="353E4AC1" w14:textId="77777777" w:rsidR="00BF67E0" w:rsidRPr="00BF67E0" w:rsidRDefault="00BF67E0" w:rsidP="00BF67E0">
      <w:pPr>
        <w:autoSpaceDE w:val="0"/>
        <w:autoSpaceDN w:val="0"/>
        <w:adjustRightInd w:val="0"/>
        <w:jc w:val="both"/>
        <w:rPr>
          <w:b/>
          <w:bCs/>
          <w:sz w:val="24"/>
          <w:szCs w:val="24"/>
        </w:rPr>
      </w:pPr>
    </w:p>
    <w:p w14:paraId="31C6A75B" w14:textId="77777777" w:rsidR="00BF67E0" w:rsidRPr="00BF67E0" w:rsidRDefault="00BF67E0" w:rsidP="00BF67E0">
      <w:pPr>
        <w:autoSpaceDE w:val="0"/>
        <w:autoSpaceDN w:val="0"/>
        <w:adjustRightInd w:val="0"/>
        <w:jc w:val="both"/>
        <w:rPr>
          <w:b/>
          <w:bCs/>
          <w:sz w:val="24"/>
          <w:szCs w:val="24"/>
        </w:rPr>
      </w:pPr>
      <w:r w:rsidRPr="00BF67E0">
        <w:rPr>
          <w:b/>
          <w:bCs/>
          <w:sz w:val="24"/>
          <w:szCs w:val="24"/>
        </w:rPr>
        <w:t xml:space="preserve">3- Dotação orçamentária (Lei de responsabilidade fiscal LC101/00 art.16 em especial) </w:t>
      </w:r>
    </w:p>
    <w:p w14:paraId="2D0F0E59" w14:textId="77777777" w:rsidR="00BF67E0" w:rsidRPr="006152F2" w:rsidRDefault="00BF67E0" w:rsidP="000E6CD1">
      <w:pPr>
        <w:autoSpaceDE w:val="0"/>
        <w:autoSpaceDN w:val="0"/>
        <w:adjustRightInd w:val="0"/>
        <w:jc w:val="center"/>
        <w:rPr>
          <w:bCs/>
          <w:color w:val="FF0000"/>
          <w:sz w:val="24"/>
          <w:szCs w:val="24"/>
        </w:rPr>
      </w:pPr>
      <w:r w:rsidRPr="006152F2">
        <w:rPr>
          <w:bCs/>
          <w:color w:val="FF0000"/>
          <w:sz w:val="24"/>
          <w:szCs w:val="24"/>
        </w:rPr>
        <w:t>(</w:t>
      </w:r>
      <w:r w:rsidRPr="006152F2">
        <w:rPr>
          <w:bCs/>
          <w:i/>
          <w:color w:val="FF0000"/>
          <w:sz w:val="24"/>
          <w:szCs w:val="24"/>
          <w:u w:val="single"/>
        </w:rPr>
        <w:t>Indicar o reduzido, a programática e a fonte da dotação a ser utilizada</w:t>
      </w:r>
      <w:r w:rsidRPr="006152F2">
        <w:rPr>
          <w:bCs/>
          <w:color w:val="FF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3430"/>
        <w:gridCol w:w="1430"/>
        <w:gridCol w:w="2132"/>
      </w:tblGrid>
      <w:tr w:rsidR="00BF67E0" w:rsidRPr="00BF67E0" w14:paraId="49CDADD6" w14:textId="77777777" w:rsidTr="008E6518">
        <w:trPr>
          <w:jc w:val="center"/>
        </w:trPr>
        <w:tc>
          <w:tcPr>
            <w:tcW w:w="1485" w:type="dxa"/>
            <w:shd w:val="clear" w:color="auto" w:fill="auto"/>
          </w:tcPr>
          <w:p w14:paraId="35A64054" w14:textId="77777777" w:rsidR="00BF67E0" w:rsidRPr="00BF67E0" w:rsidRDefault="00BF67E0" w:rsidP="00BF67E0">
            <w:pPr>
              <w:jc w:val="both"/>
              <w:rPr>
                <w:bCs/>
                <w:sz w:val="24"/>
                <w:szCs w:val="24"/>
              </w:rPr>
            </w:pPr>
            <w:r w:rsidRPr="00BF67E0">
              <w:rPr>
                <w:bCs/>
                <w:sz w:val="24"/>
                <w:szCs w:val="24"/>
              </w:rPr>
              <w:t>Reduzido</w:t>
            </w:r>
          </w:p>
        </w:tc>
        <w:tc>
          <w:tcPr>
            <w:tcW w:w="3430" w:type="dxa"/>
            <w:shd w:val="clear" w:color="auto" w:fill="auto"/>
          </w:tcPr>
          <w:p w14:paraId="45FEA1BE" w14:textId="77777777" w:rsidR="00BF67E0" w:rsidRPr="00BF67E0" w:rsidRDefault="00BF67E0" w:rsidP="00BF67E0">
            <w:pPr>
              <w:jc w:val="both"/>
              <w:rPr>
                <w:bCs/>
                <w:sz w:val="24"/>
                <w:szCs w:val="24"/>
              </w:rPr>
            </w:pPr>
            <w:r w:rsidRPr="00BF67E0">
              <w:rPr>
                <w:bCs/>
                <w:sz w:val="24"/>
                <w:szCs w:val="24"/>
              </w:rPr>
              <w:t>Programática</w:t>
            </w:r>
          </w:p>
        </w:tc>
        <w:tc>
          <w:tcPr>
            <w:tcW w:w="1430" w:type="dxa"/>
            <w:shd w:val="clear" w:color="auto" w:fill="auto"/>
          </w:tcPr>
          <w:p w14:paraId="548FDDF3" w14:textId="77777777" w:rsidR="00BF67E0" w:rsidRPr="00BF67E0" w:rsidRDefault="00BF67E0" w:rsidP="00BF67E0">
            <w:pPr>
              <w:jc w:val="both"/>
              <w:rPr>
                <w:bCs/>
                <w:sz w:val="24"/>
                <w:szCs w:val="24"/>
              </w:rPr>
            </w:pPr>
            <w:r w:rsidRPr="00BF67E0">
              <w:rPr>
                <w:bCs/>
                <w:sz w:val="24"/>
                <w:szCs w:val="24"/>
              </w:rPr>
              <w:t>Fonte</w:t>
            </w:r>
          </w:p>
        </w:tc>
        <w:tc>
          <w:tcPr>
            <w:tcW w:w="2132" w:type="dxa"/>
          </w:tcPr>
          <w:p w14:paraId="2E428AA5" w14:textId="77777777" w:rsidR="00BF67E0" w:rsidRPr="00BF67E0" w:rsidRDefault="00BF67E0" w:rsidP="00BF67E0">
            <w:pPr>
              <w:jc w:val="both"/>
              <w:rPr>
                <w:bCs/>
                <w:sz w:val="24"/>
                <w:szCs w:val="24"/>
              </w:rPr>
            </w:pPr>
            <w:r w:rsidRPr="00BF67E0">
              <w:rPr>
                <w:bCs/>
                <w:sz w:val="24"/>
                <w:szCs w:val="24"/>
              </w:rPr>
              <w:t>Desdobramento</w:t>
            </w:r>
          </w:p>
        </w:tc>
      </w:tr>
      <w:tr w:rsidR="00BF67E0" w:rsidRPr="00BF67E0" w14:paraId="0C2AD4F9" w14:textId="77777777" w:rsidTr="008E6518">
        <w:trPr>
          <w:jc w:val="center"/>
        </w:trPr>
        <w:tc>
          <w:tcPr>
            <w:tcW w:w="1485" w:type="dxa"/>
            <w:shd w:val="clear" w:color="auto" w:fill="auto"/>
          </w:tcPr>
          <w:p w14:paraId="7292D909" w14:textId="77777777" w:rsidR="00BF67E0" w:rsidRPr="00BF67E0" w:rsidRDefault="00BF67E0" w:rsidP="00BF67E0">
            <w:pPr>
              <w:jc w:val="both"/>
              <w:rPr>
                <w:bCs/>
                <w:sz w:val="24"/>
                <w:szCs w:val="24"/>
              </w:rPr>
            </w:pPr>
          </w:p>
        </w:tc>
        <w:tc>
          <w:tcPr>
            <w:tcW w:w="3430" w:type="dxa"/>
            <w:shd w:val="clear" w:color="auto" w:fill="auto"/>
          </w:tcPr>
          <w:p w14:paraId="069D1680" w14:textId="77777777" w:rsidR="00BF67E0" w:rsidRPr="00BF67E0" w:rsidRDefault="00BF67E0" w:rsidP="00BF67E0">
            <w:pPr>
              <w:jc w:val="both"/>
              <w:rPr>
                <w:bCs/>
                <w:sz w:val="24"/>
                <w:szCs w:val="24"/>
              </w:rPr>
            </w:pPr>
          </w:p>
        </w:tc>
        <w:tc>
          <w:tcPr>
            <w:tcW w:w="1430" w:type="dxa"/>
            <w:shd w:val="clear" w:color="auto" w:fill="auto"/>
          </w:tcPr>
          <w:p w14:paraId="5374D316" w14:textId="77777777" w:rsidR="00BF67E0" w:rsidRPr="00BF67E0" w:rsidRDefault="00BF67E0" w:rsidP="00BF67E0">
            <w:pPr>
              <w:jc w:val="both"/>
              <w:rPr>
                <w:bCs/>
                <w:sz w:val="24"/>
                <w:szCs w:val="24"/>
              </w:rPr>
            </w:pPr>
          </w:p>
        </w:tc>
        <w:tc>
          <w:tcPr>
            <w:tcW w:w="2132" w:type="dxa"/>
          </w:tcPr>
          <w:p w14:paraId="43D2E1BC" w14:textId="77777777" w:rsidR="00BF67E0" w:rsidRPr="00BF67E0" w:rsidRDefault="00BF67E0" w:rsidP="00BF67E0">
            <w:pPr>
              <w:jc w:val="both"/>
              <w:rPr>
                <w:bCs/>
                <w:sz w:val="24"/>
                <w:szCs w:val="24"/>
              </w:rPr>
            </w:pPr>
          </w:p>
        </w:tc>
      </w:tr>
    </w:tbl>
    <w:p w14:paraId="410C0C55" w14:textId="77777777" w:rsidR="00BF67E0" w:rsidRDefault="00BF67E0" w:rsidP="00BF67E0">
      <w:pPr>
        <w:jc w:val="both"/>
        <w:rPr>
          <w:i/>
          <w:sz w:val="24"/>
          <w:szCs w:val="24"/>
          <w:u w:val="single"/>
        </w:rPr>
      </w:pPr>
    </w:p>
    <w:p w14:paraId="5B221416" w14:textId="77777777" w:rsidR="000E6CD1" w:rsidRDefault="000E6CD1" w:rsidP="000E6CD1">
      <w:pPr>
        <w:jc w:val="both"/>
        <w:rPr>
          <w:sz w:val="24"/>
          <w:szCs w:val="24"/>
        </w:rPr>
      </w:pPr>
      <w:r>
        <w:rPr>
          <w:b/>
          <w:bCs/>
          <w:sz w:val="24"/>
          <w:szCs w:val="24"/>
        </w:rPr>
        <w:t xml:space="preserve">3.1. </w:t>
      </w:r>
      <w:r w:rsidRPr="00124CFD">
        <w:rPr>
          <w:b/>
          <w:bCs/>
          <w:sz w:val="24"/>
          <w:szCs w:val="24"/>
        </w:rPr>
        <w:t xml:space="preserve">Origem do recurso: </w:t>
      </w:r>
      <w:r w:rsidRPr="006152F2">
        <w:rPr>
          <w:color w:val="FF0000"/>
          <w:sz w:val="24"/>
          <w:szCs w:val="24"/>
        </w:rPr>
        <w:t>(</w:t>
      </w:r>
      <w:r w:rsidRPr="006152F2">
        <w:rPr>
          <w:i/>
          <w:color w:val="FF0000"/>
          <w:sz w:val="24"/>
          <w:szCs w:val="24"/>
          <w:u w:val="single"/>
        </w:rPr>
        <w:t>Obs.: Informar a origem do recurso e se existir alguma exigência de publicação do Órgão concedente, inserir aqui</w:t>
      </w:r>
      <w:r w:rsidRPr="006152F2">
        <w:rPr>
          <w:color w:val="FF0000"/>
          <w:sz w:val="24"/>
          <w:szCs w:val="24"/>
        </w:rPr>
        <w:t>).</w:t>
      </w:r>
    </w:p>
    <w:p w14:paraId="608B4D51" w14:textId="77777777" w:rsidR="000E6CD1" w:rsidRPr="00BF67E0" w:rsidRDefault="000E6CD1" w:rsidP="00BF67E0">
      <w:pPr>
        <w:jc w:val="both"/>
        <w:rPr>
          <w:b/>
          <w:bCs/>
          <w:sz w:val="24"/>
          <w:szCs w:val="24"/>
        </w:rPr>
      </w:pPr>
    </w:p>
    <w:p w14:paraId="0641F38C" w14:textId="77777777" w:rsidR="00BF67E0" w:rsidRPr="00BF67E0" w:rsidRDefault="00BF67E0" w:rsidP="00BF67E0">
      <w:pPr>
        <w:jc w:val="both"/>
        <w:rPr>
          <w:b/>
          <w:bCs/>
          <w:sz w:val="24"/>
          <w:szCs w:val="24"/>
        </w:rPr>
      </w:pPr>
      <w:r w:rsidRPr="00BF67E0">
        <w:rPr>
          <w:b/>
          <w:bCs/>
          <w:sz w:val="24"/>
          <w:szCs w:val="24"/>
        </w:rPr>
        <w:t>4- Condições de execução do objeto:</w:t>
      </w:r>
    </w:p>
    <w:p w14:paraId="16E4C3F4" w14:textId="77777777" w:rsidR="000E6CD1" w:rsidRDefault="000E6CD1" w:rsidP="000E6CD1">
      <w:pPr>
        <w:jc w:val="both"/>
        <w:rPr>
          <w:b/>
          <w:bCs/>
          <w:sz w:val="24"/>
          <w:szCs w:val="24"/>
        </w:rPr>
      </w:pPr>
    </w:p>
    <w:p w14:paraId="6CCA4703" w14:textId="3B49BD02" w:rsidR="000E6CD1" w:rsidRDefault="000E6CD1" w:rsidP="000E6CD1">
      <w:pPr>
        <w:jc w:val="both"/>
        <w:rPr>
          <w:b/>
          <w:bCs/>
          <w:sz w:val="24"/>
          <w:szCs w:val="24"/>
        </w:rPr>
      </w:pPr>
      <w:r>
        <w:rPr>
          <w:b/>
          <w:bCs/>
          <w:sz w:val="24"/>
          <w:szCs w:val="24"/>
        </w:rPr>
        <w:t>4.1 – Prazo e forma de entrega/execução:</w:t>
      </w:r>
    </w:p>
    <w:p w14:paraId="271336A7" w14:textId="13A6C5D4" w:rsidR="000E6CD1" w:rsidRDefault="000E6CD1" w:rsidP="000E6CD1">
      <w:pPr>
        <w:jc w:val="both"/>
        <w:rPr>
          <w:i/>
          <w:sz w:val="24"/>
          <w:szCs w:val="24"/>
          <w:u w:val="single"/>
        </w:rPr>
      </w:pPr>
      <w:r w:rsidRPr="00C55F6C">
        <w:rPr>
          <w:color w:val="FF0000"/>
          <w:sz w:val="24"/>
          <w:szCs w:val="24"/>
        </w:rPr>
        <w:t>(</w:t>
      </w:r>
      <w:r w:rsidRPr="00C55F6C">
        <w:rPr>
          <w:i/>
          <w:color w:val="FF0000"/>
          <w:sz w:val="24"/>
          <w:szCs w:val="24"/>
          <w:u w:val="single"/>
        </w:rPr>
        <w:t>Informar a forma e o prazo de entrega/execução do objeto, indicar se o recebimento será parcelado ou efetuado em uma única vez. Indicar como será repassado à Contratada as solicitações de entrega/execução, condições de recebimento, devolução, troca/</w:t>
      </w:r>
      <w:r w:rsidR="00C55F6C" w:rsidRPr="00C55F6C">
        <w:rPr>
          <w:i/>
          <w:color w:val="FF0000"/>
          <w:sz w:val="24"/>
          <w:szCs w:val="24"/>
          <w:u w:val="single"/>
        </w:rPr>
        <w:t>substituição</w:t>
      </w:r>
      <w:r w:rsidRPr="00C55F6C">
        <w:rPr>
          <w:i/>
          <w:color w:val="FF0000"/>
          <w:sz w:val="24"/>
          <w:szCs w:val="24"/>
          <w:u w:val="single"/>
        </w:rPr>
        <w:t>, etc.)</w:t>
      </w:r>
    </w:p>
    <w:p w14:paraId="27246230" w14:textId="77777777" w:rsidR="000E6CD1" w:rsidRDefault="000E6CD1" w:rsidP="000E6CD1">
      <w:pPr>
        <w:jc w:val="both"/>
        <w:rPr>
          <w:b/>
          <w:bCs/>
          <w:sz w:val="24"/>
          <w:szCs w:val="24"/>
        </w:rPr>
      </w:pPr>
    </w:p>
    <w:p w14:paraId="39D783C9" w14:textId="2A4675AC" w:rsidR="000E6CD1" w:rsidRDefault="000E6CD1" w:rsidP="000E6CD1">
      <w:pPr>
        <w:jc w:val="both"/>
        <w:rPr>
          <w:b/>
          <w:bCs/>
          <w:sz w:val="24"/>
          <w:szCs w:val="24"/>
        </w:rPr>
      </w:pPr>
      <w:r>
        <w:rPr>
          <w:b/>
          <w:bCs/>
          <w:sz w:val="24"/>
          <w:szCs w:val="24"/>
        </w:rPr>
        <w:t>4.2 – Local de entrega/execução, responsável pelo recebimento do objeto:</w:t>
      </w:r>
    </w:p>
    <w:p w14:paraId="1BE78047" w14:textId="77777777" w:rsidR="000E6CD1" w:rsidRPr="00C55F6C" w:rsidRDefault="000E6CD1" w:rsidP="000E6CD1">
      <w:pPr>
        <w:jc w:val="both"/>
        <w:rPr>
          <w:b/>
          <w:bCs/>
          <w:color w:val="FF0000"/>
          <w:sz w:val="24"/>
          <w:szCs w:val="24"/>
        </w:rPr>
      </w:pPr>
      <w:r w:rsidRPr="00C55F6C">
        <w:rPr>
          <w:i/>
          <w:color w:val="FF0000"/>
          <w:sz w:val="24"/>
          <w:szCs w:val="24"/>
          <w:u w:val="single"/>
        </w:rPr>
        <w:t>(Informar endereço completo do local de entrega/execução, responsável pelo recebimento e horário de entrega/execução, indicar nome e contato do responsável pelo recebimento).</w:t>
      </w:r>
    </w:p>
    <w:p w14:paraId="1B30D77F" w14:textId="77777777" w:rsidR="000E6CD1" w:rsidRDefault="000E6CD1" w:rsidP="000E6CD1">
      <w:pPr>
        <w:jc w:val="both"/>
        <w:rPr>
          <w:b/>
          <w:bCs/>
          <w:sz w:val="24"/>
          <w:szCs w:val="24"/>
        </w:rPr>
      </w:pPr>
    </w:p>
    <w:p w14:paraId="3BC7E35A" w14:textId="2FE2B4E2" w:rsidR="000E6CD1" w:rsidRDefault="000E6CD1" w:rsidP="000E6CD1">
      <w:pPr>
        <w:jc w:val="both"/>
        <w:rPr>
          <w:b/>
          <w:bCs/>
          <w:sz w:val="24"/>
          <w:szCs w:val="24"/>
        </w:rPr>
      </w:pPr>
      <w:r>
        <w:rPr>
          <w:b/>
          <w:bCs/>
          <w:sz w:val="24"/>
          <w:szCs w:val="24"/>
        </w:rPr>
        <w:t>4.3 – Condições de garantia e assistência técnica:</w:t>
      </w:r>
    </w:p>
    <w:p w14:paraId="7E69C0B8" w14:textId="77777777" w:rsidR="000E6CD1" w:rsidRPr="00C55F6C" w:rsidRDefault="000E6CD1" w:rsidP="000E6CD1">
      <w:pPr>
        <w:jc w:val="both"/>
        <w:rPr>
          <w:i/>
          <w:color w:val="FF0000"/>
          <w:sz w:val="24"/>
          <w:szCs w:val="24"/>
          <w:u w:val="single"/>
        </w:rPr>
      </w:pPr>
      <w:r w:rsidRPr="00C55F6C">
        <w:rPr>
          <w:color w:val="FF0000"/>
          <w:sz w:val="24"/>
          <w:szCs w:val="24"/>
        </w:rPr>
        <w:t>(</w:t>
      </w:r>
      <w:r w:rsidRPr="00C55F6C">
        <w:rPr>
          <w:i/>
          <w:color w:val="FF0000"/>
          <w:sz w:val="24"/>
          <w:szCs w:val="24"/>
          <w:u w:val="single"/>
        </w:rPr>
        <w:t>Informar condições de garantia e assistência técnica. Caso não se aplique, somente incluir a expressão ´´Não se aplica ao objeto´´.)</w:t>
      </w:r>
    </w:p>
    <w:p w14:paraId="3A13488F" w14:textId="77777777" w:rsidR="000E6CD1" w:rsidRDefault="000E6CD1" w:rsidP="000E6CD1">
      <w:pPr>
        <w:jc w:val="both"/>
        <w:rPr>
          <w:b/>
          <w:bCs/>
          <w:sz w:val="24"/>
          <w:szCs w:val="24"/>
        </w:rPr>
      </w:pPr>
    </w:p>
    <w:p w14:paraId="10D35737" w14:textId="2D95C577" w:rsidR="000E6CD1" w:rsidRDefault="000E6CD1" w:rsidP="000E6CD1">
      <w:pPr>
        <w:jc w:val="both"/>
        <w:rPr>
          <w:b/>
          <w:bCs/>
          <w:sz w:val="24"/>
          <w:szCs w:val="24"/>
        </w:rPr>
      </w:pPr>
      <w:r>
        <w:rPr>
          <w:b/>
          <w:bCs/>
          <w:sz w:val="24"/>
          <w:szCs w:val="24"/>
        </w:rPr>
        <w:t>4.4 – Prazo e forma de pagamento:</w:t>
      </w:r>
    </w:p>
    <w:p w14:paraId="16C5947A" w14:textId="77777777" w:rsidR="000E6CD1" w:rsidRPr="00C55F6C" w:rsidRDefault="000E6CD1" w:rsidP="000E6CD1">
      <w:pPr>
        <w:jc w:val="both"/>
        <w:rPr>
          <w:b/>
          <w:bCs/>
          <w:color w:val="FF0000"/>
          <w:sz w:val="24"/>
          <w:szCs w:val="24"/>
        </w:rPr>
      </w:pPr>
      <w:r w:rsidRPr="00C55F6C">
        <w:rPr>
          <w:i/>
          <w:color w:val="FF0000"/>
          <w:sz w:val="24"/>
          <w:szCs w:val="24"/>
          <w:u w:val="single"/>
        </w:rPr>
        <w:t>(Informar prazo, forma e condições de pagamento. Indicar para qual e-mail deverá ser encaminhada a Nota Fiscal, informações que deverão constar neste documento, etc.)</w:t>
      </w:r>
    </w:p>
    <w:p w14:paraId="5B3D83F3" w14:textId="77777777" w:rsidR="000E6CD1" w:rsidRDefault="000E6CD1" w:rsidP="000E6CD1">
      <w:pPr>
        <w:jc w:val="both"/>
        <w:rPr>
          <w:b/>
          <w:bCs/>
          <w:sz w:val="24"/>
          <w:szCs w:val="24"/>
        </w:rPr>
      </w:pPr>
    </w:p>
    <w:p w14:paraId="34DDC857" w14:textId="1A842C5C" w:rsidR="000E6CD1" w:rsidRPr="00A50DDE" w:rsidRDefault="000E6CD1" w:rsidP="000E6CD1">
      <w:pPr>
        <w:jc w:val="both"/>
        <w:rPr>
          <w:b/>
          <w:bCs/>
          <w:sz w:val="24"/>
          <w:szCs w:val="24"/>
        </w:rPr>
      </w:pPr>
      <w:r>
        <w:rPr>
          <w:b/>
          <w:bCs/>
          <w:sz w:val="24"/>
          <w:szCs w:val="24"/>
        </w:rPr>
        <w:t>4</w:t>
      </w:r>
      <w:r w:rsidRPr="00A50DDE">
        <w:rPr>
          <w:b/>
          <w:bCs/>
          <w:sz w:val="24"/>
          <w:szCs w:val="24"/>
        </w:rPr>
        <w:t>.5 – Prazo de vigência da contratação:</w:t>
      </w:r>
    </w:p>
    <w:p w14:paraId="3B5B780A" w14:textId="534025B7" w:rsidR="000E6CD1" w:rsidRDefault="000E6CD1" w:rsidP="000E6CD1">
      <w:pPr>
        <w:jc w:val="both"/>
        <w:rPr>
          <w:i/>
          <w:iCs/>
          <w:sz w:val="24"/>
          <w:szCs w:val="24"/>
          <w:u w:val="single"/>
        </w:rPr>
      </w:pPr>
      <w:r w:rsidRPr="00C55F6C">
        <w:rPr>
          <w:i/>
          <w:iCs/>
          <w:color w:val="FF0000"/>
          <w:sz w:val="24"/>
          <w:szCs w:val="24"/>
        </w:rPr>
        <w:t>(Informar sobre a</w:t>
      </w:r>
      <w:r w:rsidR="0023157C" w:rsidRPr="00C55F6C">
        <w:rPr>
          <w:i/>
          <w:iCs/>
          <w:color w:val="FF0000"/>
          <w:sz w:val="24"/>
          <w:szCs w:val="24"/>
        </w:rPr>
        <w:t xml:space="preserve"> necessidade de</w:t>
      </w:r>
      <w:r w:rsidRPr="00C55F6C">
        <w:rPr>
          <w:i/>
          <w:iCs/>
          <w:color w:val="FF0000"/>
          <w:sz w:val="24"/>
          <w:szCs w:val="24"/>
        </w:rPr>
        <w:t xml:space="preserve"> emissão do Contrato/Ata de Registro de Preços e indicar a vigência inicial da contratação, bem como se haverá previsão de prorrogação. </w:t>
      </w:r>
      <w:r w:rsidRPr="00C55F6C">
        <w:rPr>
          <w:i/>
          <w:iCs/>
          <w:color w:val="FF0000"/>
          <w:sz w:val="24"/>
          <w:szCs w:val="24"/>
          <w:u w:val="single"/>
        </w:rPr>
        <w:t>Obs.: Caso haja previsão de prorrogação, informar cláusula de reajuste de preços que deverá ser inserida no edital e no Contrato).</w:t>
      </w:r>
    </w:p>
    <w:p w14:paraId="1DE04848" w14:textId="77777777" w:rsidR="00C55F6C" w:rsidRDefault="00C55F6C" w:rsidP="000E6CD1">
      <w:pPr>
        <w:jc w:val="both"/>
        <w:rPr>
          <w:i/>
          <w:iCs/>
          <w:sz w:val="24"/>
          <w:szCs w:val="24"/>
          <w:u w:val="single"/>
        </w:rPr>
      </w:pPr>
    </w:p>
    <w:p w14:paraId="397911B3" w14:textId="1F0E037C" w:rsidR="000E6CD1" w:rsidRPr="007A197E" w:rsidRDefault="000E6CD1" w:rsidP="000E6CD1">
      <w:pPr>
        <w:jc w:val="both"/>
        <w:rPr>
          <w:b/>
          <w:bCs/>
          <w:sz w:val="24"/>
          <w:szCs w:val="24"/>
        </w:rPr>
      </w:pPr>
      <w:r>
        <w:rPr>
          <w:b/>
          <w:bCs/>
          <w:sz w:val="24"/>
          <w:szCs w:val="24"/>
        </w:rPr>
        <w:t>4</w:t>
      </w:r>
      <w:r w:rsidRPr="007A197E">
        <w:rPr>
          <w:b/>
          <w:bCs/>
          <w:sz w:val="24"/>
          <w:szCs w:val="24"/>
        </w:rPr>
        <w:t>.6 – Demais informações necessárias para execução do objeto:</w:t>
      </w:r>
    </w:p>
    <w:p w14:paraId="74A8E04F" w14:textId="77777777" w:rsidR="000E6CD1" w:rsidRPr="00C55F6C" w:rsidRDefault="000E6CD1" w:rsidP="000E6CD1">
      <w:pPr>
        <w:jc w:val="both"/>
        <w:rPr>
          <w:i/>
          <w:iCs/>
          <w:color w:val="FF0000"/>
          <w:sz w:val="24"/>
          <w:szCs w:val="24"/>
          <w:u w:val="single"/>
        </w:rPr>
      </w:pPr>
      <w:r w:rsidRPr="00C55F6C">
        <w:rPr>
          <w:i/>
          <w:iCs/>
          <w:color w:val="FF0000"/>
          <w:sz w:val="24"/>
          <w:szCs w:val="24"/>
          <w:u w:val="single"/>
        </w:rPr>
        <w:lastRenderedPageBreak/>
        <w:t>(Inserir demais informações necessárias à execução do objeto.</w:t>
      </w:r>
    </w:p>
    <w:p w14:paraId="0DB22034" w14:textId="77777777" w:rsidR="000E6CD1" w:rsidRPr="00C55F6C" w:rsidRDefault="000E6CD1" w:rsidP="000E6CD1">
      <w:pPr>
        <w:jc w:val="both"/>
        <w:rPr>
          <w:i/>
          <w:color w:val="FF0000"/>
          <w:sz w:val="24"/>
          <w:szCs w:val="24"/>
          <w:u w:val="single"/>
        </w:rPr>
      </w:pPr>
      <w:r w:rsidRPr="00C55F6C">
        <w:rPr>
          <w:bCs/>
          <w:i/>
          <w:color w:val="FF0000"/>
          <w:sz w:val="24"/>
          <w:szCs w:val="24"/>
          <w:u w:val="single"/>
        </w:rPr>
        <w:t>Se o objeto exigir a apresentação de amostras, descrever as condições.</w:t>
      </w:r>
      <w:r w:rsidRPr="00C55F6C">
        <w:rPr>
          <w:i/>
          <w:color w:val="FF0000"/>
          <w:sz w:val="24"/>
          <w:szCs w:val="24"/>
          <w:u w:val="single"/>
        </w:rPr>
        <w:t xml:space="preserve"> Caso seja exigido, inserir as formas de apresentação, critérios de análise e responsáveis pelo julgamento.</w:t>
      </w:r>
    </w:p>
    <w:p w14:paraId="058A14C8" w14:textId="77777777" w:rsidR="000E6CD1" w:rsidRPr="00C55F6C" w:rsidRDefault="000E6CD1" w:rsidP="000E6CD1">
      <w:pPr>
        <w:jc w:val="both"/>
        <w:rPr>
          <w:bCs/>
          <w:i/>
          <w:color w:val="FF0000"/>
          <w:sz w:val="24"/>
          <w:szCs w:val="24"/>
          <w:u w:val="single"/>
        </w:rPr>
      </w:pPr>
      <w:r w:rsidRPr="00C55F6C">
        <w:rPr>
          <w:i/>
          <w:color w:val="FF0000"/>
          <w:sz w:val="24"/>
          <w:szCs w:val="24"/>
          <w:u w:val="single"/>
        </w:rPr>
        <w:t>Caso seja necessário a realização de visita técnica, inserir as condições e responsável pela realização.</w:t>
      </w:r>
      <w:r w:rsidRPr="00C55F6C">
        <w:rPr>
          <w:color w:val="FF0000"/>
          <w:sz w:val="24"/>
          <w:szCs w:val="24"/>
        </w:rPr>
        <w:t>)</w:t>
      </w:r>
    </w:p>
    <w:p w14:paraId="44EC581E" w14:textId="77777777" w:rsidR="00BF67E0" w:rsidRPr="00BF67E0" w:rsidRDefault="00BF67E0" w:rsidP="00BF67E0">
      <w:pPr>
        <w:autoSpaceDE w:val="0"/>
        <w:autoSpaceDN w:val="0"/>
        <w:adjustRightInd w:val="0"/>
        <w:jc w:val="both"/>
        <w:rPr>
          <w:sz w:val="24"/>
          <w:szCs w:val="24"/>
        </w:rPr>
      </w:pPr>
    </w:p>
    <w:p w14:paraId="39FD5622" w14:textId="77777777" w:rsidR="00BF67E0" w:rsidRPr="00BF67E0" w:rsidRDefault="00BF67E0" w:rsidP="00BF67E0">
      <w:pPr>
        <w:autoSpaceDE w:val="0"/>
        <w:autoSpaceDN w:val="0"/>
        <w:adjustRightInd w:val="0"/>
        <w:jc w:val="both"/>
        <w:rPr>
          <w:b/>
          <w:sz w:val="24"/>
          <w:szCs w:val="24"/>
        </w:rPr>
      </w:pPr>
      <w:r w:rsidRPr="00BF67E0">
        <w:rPr>
          <w:b/>
          <w:sz w:val="24"/>
          <w:szCs w:val="24"/>
        </w:rPr>
        <w:t>5- Condições de habilitação:</w:t>
      </w:r>
    </w:p>
    <w:p w14:paraId="631316FC" w14:textId="41B0F759" w:rsidR="00213084" w:rsidRDefault="00213084" w:rsidP="00213084">
      <w:pPr>
        <w:jc w:val="both"/>
        <w:rPr>
          <w:b/>
          <w:bCs/>
          <w:sz w:val="24"/>
          <w:szCs w:val="24"/>
        </w:rPr>
      </w:pPr>
      <w:r>
        <w:rPr>
          <w:b/>
          <w:bCs/>
          <w:sz w:val="24"/>
          <w:szCs w:val="24"/>
        </w:rPr>
        <w:t>5.1. Habilitação Jurídica:</w:t>
      </w:r>
    </w:p>
    <w:p w14:paraId="6E65BAEE" w14:textId="77777777" w:rsidR="00213084" w:rsidRDefault="00213084" w:rsidP="00213084">
      <w:pPr>
        <w:jc w:val="both"/>
        <w:rPr>
          <w:b/>
          <w:bCs/>
          <w:i/>
          <w:iCs/>
          <w:color w:val="FF0000"/>
          <w:sz w:val="24"/>
          <w:szCs w:val="24"/>
        </w:rPr>
      </w:pPr>
      <w:r>
        <w:rPr>
          <w:color w:val="FF0000"/>
          <w:sz w:val="24"/>
          <w:szCs w:val="24"/>
        </w:rPr>
        <w:t>(</w:t>
      </w:r>
      <w:r>
        <w:rPr>
          <w:i/>
          <w:iCs/>
          <w:color w:val="FF0000"/>
          <w:sz w:val="24"/>
          <w:szCs w:val="24"/>
        </w:rPr>
        <w:t>Indicar as exigências nos termos do art.66 da Lei Federal nº.14.133.21. Obs.: 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Poderá ser solicitado:</w:t>
      </w:r>
    </w:p>
    <w:p w14:paraId="4FC12031" w14:textId="77777777" w:rsidR="00213084" w:rsidRDefault="00213084" w:rsidP="00213084">
      <w:pPr>
        <w:jc w:val="both"/>
        <w:rPr>
          <w:bCs/>
          <w:i/>
          <w:iCs/>
          <w:color w:val="FF0000"/>
          <w:sz w:val="24"/>
          <w:szCs w:val="24"/>
        </w:rPr>
      </w:pPr>
      <w:r>
        <w:rPr>
          <w:bCs/>
          <w:i/>
          <w:iCs/>
          <w:color w:val="FF0000"/>
          <w:sz w:val="24"/>
          <w:szCs w:val="24"/>
        </w:rPr>
        <w:t>a) Registro comercial, no caso de empresa individual;</w:t>
      </w:r>
    </w:p>
    <w:p w14:paraId="3EFCC8A6" w14:textId="77777777" w:rsidR="00213084" w:rsidRDefault="00213084" w:rsidP="00213084">
      <w:pPr>
        <w:jc w:val="both"/>
        <w:rPr>
          <w:bCs/>
          <w:i/>
          <w:iCs/>
          <w:color w:val="FF0000"/>
          <w:sz w:val="24"/>
          <w:szCs w:val="24"/>
        </w:rPr>
      </w:pPr>
      <w:r>
        <w:rPr>
          <w:bCs/>
          <w:i/>
          <w:iCs/>
          <w:color w:val="FF0000"/>
          <w:sz w:val="24"/>
          <w:szCs w:val="24"/>
        </w:rPr>
        <w:t>b) Ato constitutivo, estatuto ou contrato social em vigor, devidamente registrado, em se tratando de sociedades comerciais, e, no caso de sociedades por ações, acompanhado da documentação de eleição dos seus administradores;</w:t>
      </w:r>
    </w:p>
    <w:p w14:paraId="02AA61C6" w14:textId="77777777" w:rsidR="00213084" w:rsidRDefault="00213084" w:rsidP="00213084">
      <w:pPr>
        <w:jc w:val="both"/>
        <w:rPr>
          <w:bCs/>
          <w:i/>
          <w:iCs/>
          <w:color w:val="FF0000"/>
          <w:sz w:val="24"/>
          <w:szCs w:val="24"/>
        </w:rPr>
      </w:pPr>
      <w:r>
        <w:rPr>
          <w:bCs/>
          <w:i/>
          <w:iCs/>
          <w:color w:val="FF0000"/>
          <w:sz w:val="24"/>
          <w:szCs w:val="24"/>
        </w:rPr>
        <w:t>c) Inscrição do ato constitutivo, no caso e sociedades civis, acompanhada de prova da diretoria em exercício;</w:t>
      </w:r>
    </w:p>
    <w:p w14:paraId="5D7597C2" w14:textId="77777777" w:rsidR="00213084" w:rsidRDefault="00213084" w:rsidP="00213084">
      <w:pPr>
        <w:jc w:val="both"/>
        <w:rPr>
          <w:bCs/>
          <w:i/>
          <w:iCs/>
          <w:color w:val="FF0000"/>
          <w:sz w:val="24"/>
          <w:szCs w:val="24"/>
        </w:rPr>
      </w:pPr>
      <w:r>
        <w:rPr>
          <w:bCs/>
          <w:i/>
          <w:iCs/>
          <w:color w:val="FF0000"/>
          <w:sz w:val="24"/>
          <w:szCs w:val="24"/>
        </w:rPr>
        <w:t>d) Decreto de autorização, em se tratando de empresa ou sociedade estrangeira em funcionamento no País e ato de registro ou autorização para funcionamento expedido pelo órgão competente, quando a atividade assim o exigir;)</w:t>
      </w:r>
    </w:p>
    <w:p w14:paraId="034BDB7A" w14:textId="77777777" w:rsidR="00213084" w:rsidRDefault="00213084" w:rsidP="00213084">
      <w:pPr>
        <w:jc w:val="both"/>
        <w:rPr>
          <w:b/>
          <w:bCs/>
          <w:sz w:val="24"/>
          <w:szCs w:val="24"/>
        </w:rPr>
      </w:pPr>
    </w:p>
    <w:p w14:paraId="102F9451" w14:textId="5A378654" w:rsidR="00213084" w:rsidRDefault="00213084" w:rsidP="00213084">
      <w:pPr>
        <w:jc w:val="both"/>
        <w:rPr>
          <w:b/>
          <w:bCs/>
          <w:sz w:val="24"/>
          <w:szCs w:val="24"/>
        </w:rPr>
      </w:pPr>
      <w:r>
        <w:rPr>
          <w:b/>
          <w:bCs/>
          <w:sz w:val="24"/>
          <w:szCs w:val="24"/>
        </w:rPr>
        <w:t>5.2. Habilitação Fiscal, Social e Trabalhista:</w:t>
      </w:r>
    </w:p>
    <w:p w14:paraId="0C59955D" w14:textId="77777777" w:rsidR="00213084" w:rsidRDefault="00213084" w:rsidP="00213084">
      <w:pPr>
        <w:jc w:val="both"/>
        <w:rPr>
          <w:i/>
          <w:iCs/>
          <w:color w:val="FF0000"/>
          <w:sz w:val="24"/>
          <w:szCs w:val="24"/>
        </w:rPr>
      </w:pPr>
      <w:r>
        <w:rPr>
          <w:color w:val="FF0000"/>
          <w:sz w:val="24"/>
          <w:szCs w:val="24"/>
        </w:rPr>
        <w:t>(</w:t>
      </w:r>
      <w:r>
        <w:rPr>
          <w:i/>
          <w:iCs/>
          <w:color w:val="FF0000"/>
          <w:sz w:val="24"/>
          <w:szCs w:val="24"/>
        </w:rPr>
        <w:t>Indicar as exigências necessárias para execução do objeto, respeitando o disposto no art.68 da Lei Federal nº.14.133/21. Sugere-se que sejam incluídas as seguintes exigências, a fim de padronização:</w:t>
      </w:r>
    </w:p>
    <w:p w14:paraId="63C3C229" w14:textId="77777777" w:rsidR="00213084" w:rsidRDefault="00213084" w:rsidP="00213084">
      <w:pPr>
        <w:jc w:val="both"/>
        <w:rPr>
          <w:i/>
          <w:iCs/>
          <w:color w:val="FF0000"/>
          <w:sz w:val="24"/>
          <w:szCs w:val="24"/>
        </w:rPr>
      </w:pPr>
      <w:r>
        <w:rPr>
          <w:i/>
          <w:iCs/>
          <w:color w:val="FF0000"/>
          <w:sz w:val="24"/>
          <w:szCs w:val="24"/>
        </w:rPr>
        <w:t>a) inscrição no Cadastro Nacional da Pessoa Jurídica (CNPJ);</w:t>
      </w:r>
    </w:p>
    <w:p w14:paraId="67FC93A1" w14:textId="77777777" w:rsidR="00213084" w:rsidRDefault="00213084" w:rsidP="00213084">
      <w:pPr>
        <w:jc w:val="both"/>
        <w:rPr>
          <w:i/>
          <w:iCs/>
          <w:color w:val="FF0000"/>
          <w:sz w:val="24"/>
          <w:szCs w:val="24"/>
        </w:rPr>
      </w:pPr>
      <w:r>
        <w:rPr>
          <w:i/>
          <w:iCs/>
          <w:color w:val="FF0000"/>
          <w:sz w:val="24"/>
          <w:szCs w:val="24"/>
        </w:rPr>
        <w:t>b) prova de regularidade para com a Fazenda Federal e Seguridade Social, mediante apresentação de Certidão Negativa de Débitos Relativos aos Tributos Federais e à Dívida Ativa da União, nos termos da Portaria Conjunta RFB/PGFN nº 1.751, de 02/10/2014.</w:t>
      </w:r>
    </w:p>
    <w:p w14:paraId="5FB8878A" w14:textId="77777777" w:rsidR="00213084" w:rsidRDefault="00213084" w:rsidP="00213084">
      <w:pPr>
        <w:framePr w:h="1" w:wrap="around" w:vAnchor="page" w:hAnchor="page" w:x="10999" w:y="721"/>
        <w:jc w:val="both"/>
        <w:rPr>
          <w:i/>
          <w:iCs/>
          <w:color w:val="FF0000"/>
          <w:sz w:val="24"/>
          <w:szCs w:val="24"/>
        </w:rPr>
      </w:pPr>
    </w:p>
    <w:p w14:paraId="4534A33B" w14:textId="77777777" w:rsidR="00213084" w:rsidRDefault="00213084" w:rsidP="00213084">
      <w:pPr>
        <w:ind w:hanging="705"/>
        <w:jc w:val="both"/>
        <w:rPr>
          <w:i/>
          <w:iCs/>
          <w:color w:val="FF0000"/>
          <w:sz w:val="24"/>
          <w:szCs w:val="24"/>
        </w:rPr>
      </w:pPr>
      <w:r>
        <w:rPr>
          <w:i/>
          <w:iCs/>
          <w:color w:val="FF0000"/>
          <w:sz w:val="24"/>
          <w:szCs w:val="24"/>
        </w:rPr>
        <w:tab/>
        <w:t xml:space="preserve">c) prova de regularidade para com a Fazenda Estadual, mediante apresentação de Certidão Negativa de Tributos Estaduais, expedida pela Secretaria de Estado da Fazenda, do domicílio ou sede da proponente ou outra equivalente na forma da lei; </w:t>
      </w:r>
    </w:p>
    <w:p w14:paraId="0F66F012" w14:textId="77777777" w:rsidR="00213084" w:rsidRDefault="00213084" w:rsidP="00213084">
      <w:pPr>
        <w:pStyle w:val="WW-Corpodetexto3"/>
        <w:rPr>
          <w:i/>
          <w:iCs/>
          <w:color w:val="FF0000"/>
          <w:szCs w:val="24"/>
          <w:lang w:eastAsia="pt-BR"/>
        </w:rPr>
      </w:pPr>
      <w:r>
        <w:rPr>
          <w:i/>
          <w:iCs/>
          <w:color w:val="FF0000"/>
          <w:szCs w:val="24"/>
          <w:lang w:eastAsia="pt-BR"/>
        </w:rPr>
        <w:t xml:space="preserve">d) prova de regularidade para com a Fazenda Municipal, mediante a apresentação de Certidão Negativa de Débitos Municipais, expedida pela Secretaria Municipal da Fazenda, do domicílio ou sede da proponente ou outra equivalente na forma da lei; </w:t>
      </w:r>
    </w:p>
    <w:p w14:paraId="7B1489A6" w14:textId="77777777" w:rsidR="00213084" w:rsidRDefault="00213084" w:rsidP="00213084">
      <w:pPr>
        <w:ind w:hanging="645"/>
        <w:jc w:val="both"/>
        <w:rPr>
          <w:i/>
          <w:iCs/>
          <w:color w:val="FF0000"/>
          <w:sz w:val="24"/>
          <w:szCs w:val="24"/>
        </w:rPr>
      </w:pPr>
      <w:r>
        <w:rPr>
          <w:i/>
          <w:iCs/>
          <w:color w:val="FF0000"/>
          <w:sz w:val="24"/>
          <w:szCs w:val="24"/>
        </w:rPr>
        <w:tab/>
        <w:t>e) Prova de Regularidade perante o Fundo de Garantia por Tempo de Serviço – FGTS (CRF), emitida pela Caixa Econômica Federal;</w:t>
      </w:r>
    </w:p>
    <w:p w14:paraId="5DF19E76" w14:textId="77777777" w:rsidR="00213084" w:rsidRDefault="00213084" w:rsidP="00213084">
      <w:pPr>
        <w:tabs>
          <w:tab w:val="num" w:pos="840"/>
        </w:tabs>
        <w:jc w:val="both"/>
        <w:rPr>
          <w:i/>
          <w:iCs/>
          <w:color w:val="FF0000"/>
          <w:sz w:val="24"/>
          <w:szCs w:val="24"/>
        </w:rPr>
      </w:pPr>
      <w:r>
        <w:rPr>
          <w:i/>
          <w:iCs/>
          <w:color w:val="FF0000"/>
          <w:sz w:val="24"/>
          <w:szCs w:val="24"/>
        </w:rPr>
        <w:t>f) prova de inexistência de débitos inadimplidos perante a Justiça do Trabalho, mediante a apresentação de certidão negativa, nos termos do Título VII-A da Consolidação das Leis do Trabalho, aprovada pelo Decreto-Lei n</w:t>
      </w:r>
      <w:r>
        <w:rPr>
          <w:i/>
          <w:iCs/>
          <w:color w:val="FF0000"/>
          <w:sz w:val="24"/>
          <w:szCs w:val="24"/>
          <w:u w:val="single"/>
          <w:vertAlign w:val="superscript"/>
        </w:rPr>
        <w:t>o</w:t>
      </w:r>
      <w:r>
        <w:rPr>
          <w:i/>
          <w:iCs/>
          <w:color w:val="FF0000"/>
          <w:sz w:val="24"/>
          <w:szCs w:val="24"/>
        </w:rPr>
        <w:t> 5.452, de 1</w:t>
      </w:r>
      <w:r>
        <w:rPr>
          <w:i/>
          <w:iCs/>
          <w:color w:val="FF0000"/>
          <w:sz w:val="24"/>
          <w:szCs w:val="24"/>
          <w:u w:val="single"/>
          <w:vertAlign w:val="superscript"/>
        </w:rPr>
        <w:t>o</w:t>
      </w:r>
      <w:r>
        <w:rPr>
          <w:i/>
          <w:iCs/>
          <w:color w:val="FF0000"/>
          <w:sz w:val="24"/>
          <w:szCs w:val="24"/>
        </w:rPr>
        <w:t> de maio de 1943.)</w:t>
      </w:r>
    </w:p>
    <w:p w14:paraId="533085F9" w14:textId="77777777" w:rsidR="00BF67E0" w:rsidRPr="00BF67E0" w:rsidRDefault="00BF67E0" w:rsidP="00BF67E0">
      <w:pPr>
        <w:jc w:val="both"/>
        <w:rPr>
          <w:b/>
          <w:bCs/>
          <w:sz w:val="24"/>
          <w:szCs w:val="24"/>
        </w:rPr>
      </w:pPr>
    </w:p>
    <w:p w14:paraId="0790821E" w14:textId="77777777" w:rsidR="00BF67E0" w:rsidRPr="00BF67E0" w:rsidRDefault="00BF67E0" w:rsidP="00BF67E0">
      <w:pPr>
        <w:jc w:val="both"/>
        <w:rPr>
          <w:b/>
          <w:bCs/>
          <w:sz w:val="24"/>
          <w:szCs w:val="24"/>
        </w:rPr>
      </w:pPr>
      <w:r w:rsidRPr="00BF67E0">
        <w:rPr>
          <w:b/>
          <w:bCs/>
          <w:sz w:val="24"/>
          <w:szCs w:val="24"/>
        </w:rPr>
        <w:t>5.3. Qualificação técnica:</w:t>
      </w:r>
    </w:p>
    <w:p w14:paraId="4DDC7883" w14:textId="77777777" w:rsidR="00BF67E0" w:rsidRPr="00C55F6C" w:rsidRDefault="00BF67E0" w:rsidP="00BF67E0">
      <w:pPr>
        <w:jc w:val="both"/>
        <w:rPr>
          <w:i/>
          <w:iCs/>
          <w:color w:val="FF0000"/>
          <w:sz w:val="24"/>
          <w:szCs w:val="24"/>
        </w:rPr>
      </w:pPr>
      <w:r w:rsidRPr="00C55F6C">
        <w:rPr>
          <w:color w:val="FF0000"/>
          <w:sz w:val="24"/>
          <w:szCs w:val="24"/>
        </w:rPr>
        <w:t>(</w:t>
      </w:r>
      <w:r w:rsidRPr="00C55F6C">
        <w:rPr>
          <w:i/>
          <w:iCs/>
          <w:color w:val="FF0000"/>
          <w:sz w:val="24"/>
          <w:szCs w:val="24"/>
        </w:rPr>
        <w:t>Indicar as exigências para qualificação técnica necessárias para execução do objeto, respeitando o disposto no art.67 da Lei Federal nº.14.133/21. Salienta-se que a Secretaria deve justificar as exigências inseridas.)</w:t>
      </w:r>
    </w:p>
    <w:p w14:paraId="1E081B99" w14:textId="77777777" w:rsidR="00BF67E0" w:rsidRPr="00BF67E0" w:rsidRDefault="00BF67E0" w:rsidP="00BF67E0">
      <w:pPr>
        <w:jc w:val="both"/>
        <w:rPr>
          <w:b/>
          <w:bCs/>
          <w:sz w:val="24"/>
          <w:szCs w:val="24"/>
        </w:rPr>
      </w:pPr>
    </w:p>
    <w:p w14:paraId="38178689" w14:textId="77777777" w:rsidR="00BF67E0" w:rsidRPr="00BF67E0" w:rsidRDefault="00BF67E0" w:rsidP="00BF67E0">
      <w:pPr>
        <w:jc w:val="both"/>
        <w:rPr>
          <w:b/>
          <w:bCs/>
          <w:sz w:val="24"/>
          <w:szCs w:val="24"/>
        </w:rPr>
      </w:pPr>
      <w:r w:rsidRPr="00BF67E0">
        <w:rPr>
          <w:b/>
          <w:bCs/>
          <w:sz w:val="24"/>
          <w:szCs w:val="24"/>
        </w:rPr>
        <w:t>5.4. Qualificação econômico-financeira:</w:t>
      </w:r>
    </w:p>
    <w:p w14:paraId="79911A52" w14:textId="77777777" w:rsidR="00BF67E0" w:rsidRPr="00C55F6C" w:rsidRDefault="00BF67E0" w:rsidP="00BF67E0">
      <w:pPr>
        <w:jc w:val="both"/>
        <w:rPr>
          <w:i/>
          <w:iCs/>
          <w:color w:val="FF0000"/>
          <w:sz w:val="24"/>
          <w:szCs w:val="24"/>
        </w:rPr>
      </w:pPr>
      <w:r w:rsidRPr="00C55F6C">
        <w:rPr>
          <w:color w:val="FF0000"/>
          <w:sz w:val="24"/>
          <w:szCs w:val="24"/>
        </w:rPr>
        <w:t>(</w:t>
      </w:r>
      <w:r w:rsidRPr="00C55F6C">
        <w:rPr>
          <w:i/>
          <w:iCs/>
          <w:color w:val="FF0000"/>
          <w:sz w:val="24"/>
          <w:szCs w:val="24"/>
        </w:rPr>
        <w:t>Indicar as exigências para qualificação econômico-financeira necessárias para execução do objeto, respeitando o disposto no art.69 da Lei Federal nº.14.133/21. Salienta-se que a Secretaria deve justificar as exigências inseridas.)</w:t>
      </w:r>
    </w:p>
    <w:p w14:paraId="4EABB2D9" w14:textId="77777777" w:rsidR="00BF67E0" w:rsidRPr="00BF67E0" w:rsidRDefault="00BF67E0" w:rsidP="00BF67E0">
      <w:pPr>
        <w:jc w:val="both"/>
        <w:rPr>
          <w:sz w:val="24"/>
          <w:szCs w:val="24"/>
        </w:rPr>
      </w:pPr>
    </w:p>
    <w:p w14:paraId="2BF920CD" w14:textId="77777777" w:rsidR="00BF67E0" w:rsidRPr="00BF67E0" w:rsidRDefault="00BF67E0" w:rsidP="00BF67E0">
      <w:pPr>
        <w:autoSpaceDE w:val="0"/>
        <w:autoSpaceDN w:val="0"/>
        <w:adjustRightInd w:val="0"/>
        <w:jc w:val="both"/>
        <w:rPr>
          <w:b/>
          <w:sz w:val="24"/>
          <w:szCs w:val="24"/>
        </w:rPr>
      </w:pPr>
      <w:r w:rsidRPr="00BF67E0">
        <w:rPr>
          <w:b/>
          <w:sz w:val="24"/>
          <w:szCs w:val="24"/>
        </w:rPr>
        <w:t>6- Obrigações da contratada:</w:t>
      </w:r>
    </w:p>
    <w:p w14:paraId="0F6C1684" w14:textId="77777777" w:rsidR="00BF67E0" w:rsidRPr="00C55F6C" w:rsidRDefault="00BF67E0" w:rsidP="00BF67E0">
      <w:pPr>
        <w:jc w:val="both"/>
        <w:rPr>
          <w:color w:val="FF0000"/>
          <w:sz w:val="24"/>
          <w:szCs w:val="24"/>
        </w:rPr>
      </w:pPr>
      <w:r w:rsidRPr="00C55F6C">
        <w:rPr>
          <w:color w:val="FF0000"/>
          <w:sz w:val="24"/>
          <w:szCs w:val="24"/>
        </w:rPr>
        <w:lastRenderedPageBreak/>
        <w:t>(</w:t>
      </w:r>
      <w:r w:rsidRPr="00C55F6C">
        <w:rPr>
          <w:i/>
          <w:color w:val="FF0000"/>
          <w:sz w:val="24"/>
          <w:szCs w:val="24"/>
          <w:u w:val="single"/>
        </w:rPr>
        <w:t>Informar aqui as obrigações da contratada e demais cláusulas contratuais que o órgão julgue necessário</w:t>
      </w:r>
      <w:r w:rsidRPr="00C55F6C">
        <w:rPr>
          <w:color w:val="FF0000"/>
          <w:sz w:val="24"/>
          <w:szCs w:val="24"/>
        </w:rPr>
        <w:t>.)</w:t>
      </w:r>
    </w:p>
    <w:p w14:paraId="361DDBAC" w14:textId="77777777" w:rsidR="000E7A90" w:rsidRPr="00BF67E0" w:rsidRDefault="000E7A90" w:rsidP="00BF67E0">
      <w:pPr>
        <w:jc w:val="both"/>
        <w:rPr>
          <w:b/>
          <w:sz w:val="24"/>
          <w:szCs w:val="24"/>
        </w:rPr>
      </w:pPr>
    </w:p>
    <w:p w14:paraId="78BA7BCC" w14:textId="77777777" w:rsidR="0023157C" w:rsidRPr="00515583" w:rsidRDefault="0023157C" w:rsidP="0023157C">
      <w:pPr>
        <w:jc w:val="both"/>
        <w:rPr>
          <w:b/>
          <w:sz w:val="24"/>
          <w:szCs w:val="24"/>
        </w:rPr>
      </w:pPr>
      <w:r w:rsidRPr="00515583">
        <w:rPr>
          <w:b/>
          <w:sz w:val="24"/>
          <w:szCs w:val="24"/>
        </w:rPr>
        <w:t xml:space="preserve">7- </w:t>
      </w:r>
      <w:r>
        <w:rPr>
          <w:b/>
          <w:sz w:val="24"/>
          <w:szCs w:val="24"/>
        </w:rPr>
        <w:t xml:space="preserve">Gestão e </w:t>
      </w:r>
      <w:r w:rsidRPr="00515583">
        <w:rPr>
          <w:b/>
          <w:sz w:val="24"/>
          <w:szCs w:val="24"/>
        </w:rPr>
        <w:t>Fiscalização:</w:t>
      </w:r>
    </w:p>
    <w:p w14:paraId="252C4236" w14:textId="77777777" w:rsidR="0023157C" w:rsidRPr="00C55F6C" w:rsidRDefault="0023157C" w:rsidP="0023157C">
      <w:pPr>
        <w:jc w:val="both"/>
        <w:rPr>
          <w:i/>
          <w:color w:val="FF0000"/>
          <w:sz w:val="24"/>
          <w:szCs w:val="24"/>
          <w:u w:val="single"/>
        </w:rPr>
      </w:pPr>
      <w:r w:rsidRPr="00C55F6C">
        <w:rPr>
          <w:color w:val="FF0000"/>
          <w:sz w:val="24"/>
          <w:szCs w:val="24"/>
        </w:rPr>
        <w:t>(</w:t>
      </w:r>
      <w:r w:rsidRPr="00C55F6C">
        <w:rPr>
          <w:i/>
          <w:color w:val="FF0000"/>
          <w:sz w:val="24"/>
          <w:szCs w:val="24"/>
          <w:u w:val="single"/>
        </w:rPr>
        <w:t>Indicar a Secretaria que será gestora da contratação e inserir o nome do(s) responsável(</w:t>
      </w:r>
      <w:proofErr w:type="spellStart"/>
      <w:r w:rsidRPr="00C55F6C">
        <w:rPr>
          <w:i/>
          <w:color w:val="FF0000"/>
          <w:sz w:val="24"/>
          <w:szCs w:val="24"/>
          <w:u w:val="single"/>
        </w:rPr>
        <w:t>is</w:t>
      </w:r>
      <w:proofErr w:type="spellEnd"/>
      <w:r w:rsidRPr="00C55F6C">
        <w:rPr>
          <w:i/>
          <w:color w:val="FF0000"/>
          <w:sz w:val="24"/>
          <w:szCs w:val="24"/>
          <w:u w:val="single"/>
        </w:rPr>
        <w:t>) pela fiscalização da execução do objeto. Obs.: É necessário indicar o nome dos fiscais, bem como é necessário que os fiscais tenham conhecimento da sua indicação e sejam consultados na fase de planejamento da contratação.</w:t>
      </w:r>
      <w:r w:rsidRPr="00C55F6C">
        <w:rPr>
          <w:color w:val="FF0000"/>
          <w:sz w:val="24"/>
          <w:szCs w:val="24"/>
        </w:rPr>
        <w:t>)</w:t>
      </w:r>
    </w:p>
    <w:p w14:paraId="1AF07BF0" w14:textId="77777777" w:rsidR="00BF67E0" w:rsidRPr="00BF67E0" w:rsidRDefault="00BF67E0" w:rsidP="00BF67E0">
      <w:pPr>
        <w:jc w:val="both"/>
        <w:rPr>
          <w:b/>
          <w:sz w:val="24"/>
          <w:szCs w:val="24"/>
        </w:rPr>
      </w:pPr>
    </w:p>
    <w:p w14:paraId="16CF741E" w14:textId="77777777" w:rsidR="00BF67E0" w:rsidRPr="00BF67E0" w:rsidRDefault="00BF67E0" w:rsidP="00BF67E0">
      <w:pPr>
        <w:jc w:val="both"/>
        <w:rPr>
          <w:b/>
          <w:sz w:val="24"/>
          <w:szCs w:val="24"/>
        </w:rPr>
      </w:pPr>
      <w:r w:rsidRPr="00BF67E0">
        <w:rPr>
          <w:b/>
          <w:sz w:val="24"/>
          <w:szCs w:val="24"/>
        </w:rPr>
        <w:t>8- Outras informações:</w:t>
      </w:r>
    </w:p>
    <w:p w14:paraId="2FA652C7" w14:textId="77777777" w:rsidR="00BF67E0" w:rsidRPr="00C55F6C" w:rsidRDefault="00BF67E0" w:rsidP="00BF67E0">
      <w:pPr>
        <w:jc w:val="both"/>
        <w:rPr>
          <w:i/>
          <w:color w:val="FF0000"/>
          <w:sz w:val="24"/>
          <w:szCs w:val="24"/>
          <w:u w:val="single"/>
        </w:rPr>
      </w:pPr>
      <w:r w:rsidRPr="00C55F6C">
        <w:rPr>
          <w:color w:val="FF0000"/>
          <w:sz w:val="24"/>
          <w:szCs w:val="24"/>
        </w:rPr>
        <w:t>(</w:t>
      </w:r>
      <w:r w:rsidRPr="00C55F6C">
        <w:rPr>
          <w:i/>
          <w:color w:val="FF0000"/>
          <w:sz w:val="24"/>
          <w:szCs w:val="24"/>
          <w:u w:val="single"/>
        </w:rPr>
        <w:t>Listar outras informações, caso haja.)</w:t>
      </w:r>
    </w:p>
    <w:p w14:paraId="4AB8E1BE" w14:textId="77777777" w:rsidR="00BF67E0" w:rsidRPr="00BF67E0" w:rsidRDefault="00BF67E0" w:rsidP="00C55F6C">
      <w:pPr>
        <w:jc w:val="right"/>
        <w:rPr>
          <w:i/>
          <w:sz w:val="24"/>
          <w:szCs w:val="24"/>
          <w:u w:val="single"/>
        </w:rPr>
      </w:pPr>
      <w:r w:rsidRPr="00BF67E0">
        <w:rPr>
          <w:sz w:val="24"/>
          <w:szCs w:val="24"/>
        </w:rPr>
        <w:t xml:space="preserve">Palmeira, </w:t>
      </w:r>
      <w:r w:rsidRPr="00C55F6C">
        <w:rPr>
          <w:i/>
          <w:color w:val="FF0000"/>
          <w:sz w:val="24"/>
          <w:szCs w:val="24"/>
          <w:u w:val="single"/>
        </w:rPr>
        <w:t>--</w:t>
      </w:r>
      <w:r w:rsidRPr="00BF67E0">
        <w:rPr>
          <w:i/>
          <w:sz w:val="24"/>
          <w:szCs w:val="24"/>
          <w:u w:val="single"/>
        </w:rPr>
        <w:t xml:space="preserve"> de</w:t>
      </w:r>
      <w:r w:rsidRPr="00C55F6C">
        <w:rPr>
          <w:i/>
          <w:color w:val="FF0000"/>
          <w:sz w:val="24"/>
          <w:szCs w:val="24"/>
          <w:u w:val="single"/>
        </w:rPr>
        <w:t xml:space="preserve"> ------------ </w:t>
      </w:r>
      <w:r w:rsidRPr="00BF67E0">
        <w:rPr>
          <w:i/>
          <w:sz w:val="24"/>
          <w:szCs w:val="24"/>
          <w:u w:val="single"/>
        </w:rPr>
        <w:t>de 20xx.</w:t>
      </w:r>
    </w:p>
    <w:p w14:paraId="3421122D" w14:textId="77777777" w:rsidR="00C55F6C" w:rsidRDefault="00C55F6C" w:rsidP="00BF67E0">
      <w:pPr>
        <w:jc w:val="both"/>
        <w:rPr>
          <w:sz w:val="24"/>
          <w:szCs w:val="24"/>
        </w:rPr>
      </w:pPr>
    </w:p>
    <w:p w14:paraId="34B51232" w14:textId="77777777" w:rsidR="00C55F6C" w:rsidRPr="00BF67E0" w:rsidRDefault="00C55F6C" w:rsidP="00BF67E0">
      <w:pPr>
        <w:jc w:val="both"/>
        <w:rPr>
          <w:sz w:val="24"/>
          <w:szCs w:val="24"/>
        </w:rPr>
      </w:pPr>
    </w:p>
    <w:p w14:paraId="144C76FA" w14:textId="77777777" w:rsidR="00BF67E0" w:rsidRPr="00BF67E0" w:rsidRDefault="00BF67E0" w:rsidP="00BF67E0">
      <w:pPr>
        <w:jc w:val="center"/>
        <w:rPr>
          <w:sz w:val="24"/>
          <w:szCs w:val="24"/>
        </w:rPr>
      </w:pPr>
      <w:r w:rsidRPr="00BF67E0">
        <w:rPr>
          <w:sz w:val="24"/>
          <w:szCs w:val="24"/>
        </w:rPr>
        <w:t>__________________________________________</w:t>
      </w:r>
    </w:p>
    <w:p w14:paraId="547D0081" w14:textId="77777777" w:rsidR="00BF67E0" w:rsidRPr="00BF67E0" w:rsidRDefault="00BF67E0" w:rsidP="00BF67E0">
      <w:pPr>
        <w:jc w:val="center"/>
        <w:rPr>
          <w:sz w:val="24"/>
          <w:szCs w:val="24"/>
        </w:rPr>
      </w:pPr>
      <w:r w:rsidRPr="00BF67E0">
        <w:rPr>
          <w:sz w:val="24"/>
          <w:szCs w:val="24"/>
        </w:rPr>
        <w:t>(</w:t>
      </w:r>
      <w:r w:rsidRPr="00C55F6C">
        <w:rPr>
          <w:color w:val="FF0000"/>
          <w:sz w:val="24"/>
          <w:szCs w:val="24"/>
        </w:rPr>
        <w:t>Identificação e assinatura do ordenador da despesa</w:t>
      </w:r>
      <w:r w:rsidRPr="00BF67E0">
        <w:rPr>
          <w:sz w:val="24"/>
          <w:szCs w:val="24"/>
        </w:rPr>
        <w:t>)</w:t>
      </w:r>
    </w:p>
    <w:p w14:paraId="5A892ABB" w14:textId="77777777" w:rsidR="00BF67E0" w:rsidRPr="00BF67E0" w:rsidRDefault="00BF67E0" w:rsidP="00BF67E0">
      <w:pPr>
        <w:jc w:val="center"/>
        <w:rPr>
          <w:sz w:val="24"/>
          <w:szCs w:val="24"/>
        </w:rPr>
      </w:pPr>
      <w:proofErr w:type="spellStart"/>
      <w:r w:rsidRPr="00BF67E0">
        <w:rPr>
          <w:sz w:val="24"/>
          <w:szCs w:val="24"/>
        </w:rPr>
        <w:t>Nome:</w:t>
      </w:r>
      <w:r w:rsidRPr="00C55F6C">
        <w:rPr>
          <w:color w:val="FF0000"/>
          <w:sz w:val="24"/>
          <w:szCs w:val="24"/>
        </w:rPr>
        <w:t>xxxxxxxxxxxxxxxx</w:t>
      </w:r>
      <w:proofErr w:type="spellEnd"/>
    </w:p>
    <w:p w14:paraId="5B3927EA" w14:textId="77777777" w:rsidR="00BF67E0" w:rsidRPr="00BF67E0" w:rsidRDefault="00BF67E0" w:rsidP="00BF67E0">
      <w:pPr>
        <w:jc w:val="center"/>
        <w:rPr>
          <w:sz w:val="24"/>
          <w:szCs w:val="24"/>
        </w:rPr>
      </w:pPr>
      <w:r w:rsidRPr="00BF67E0">
        <w:rPr>
          <w:sz w:val="24"/>
          <w:szCs w:val="24"/>
        </w:rPr>
        <w:t xml:space="preserve">Secretário Municipal de </w:t>
      </w:r>
      <w:proofErr w:type="spellStart"/>
      <w:r w:rsidRPr="00C55F6C">
        <w:rPr>
          <w:color w:val="FF0000"/>
          <w:sz w:val="24"/>
          <w:szCs w:val="24"/>
        </w:rPr>
        <w:t>xxxxxxxxxxx</w:t>
      </w:r>
      <w:proofErr w:type="spellEnd"/>
    </w:p>
    <w:p w14:paraId="3ABD2FFF" w14:textId="77777777" w:rsidR="00BF67E0" w:rsidRPr="00BF67E0" w:rsidRDefault="00BF67E0" w:rsidP="00BF67E0">
      <w:pPr>
        <w:jc w:val="center"/>
        <w:rPr>
          <w:sz w:val="24"/>
          <w:szCs w:val="24"/>
        </w:rPr>
      </w:pPr>
    </w:p>
    <w:p w14:paraId="728C0DD6" w14:textId="77777777" w:rsidR="00C55F6C" w:rsidRPr="00BF67E0" w:rsidRDefault="00C55F6C" w:rsidP="00BF67E0">
      <w:pPr>
        <w:jc w:val="center"/>
        <w:rPr>
          <w:sz w:val="24"/>
          <w:szCs w:val="24"/>
        </w:rPr>
      </w:pPr>
    </w:p>
    <w:p w14:paraId="61D4879A" w14:textId="77777777" w:rsidR="00BF67E0" w:rsidRPr="00BF67E0" w:rsidRDefault="00BF67E0" w:rsidP="00BF67E0">
      <w:pPr>
        <w:jc w:val="center"/>
        <w:rPr>
          <w:sz w:val="24"/>
          <w:szCs w:val="24"/>
        </w:rPr>
      </w:pPr>
      <w:r w:rsidRPr="00BF67E0">
        <w:rPr>
          <w:sz w:val="24"/>
          <w:szCs w:val="24"/>
        </w:rPr>
        <w:t>__________________________________________</w:t>
      </w:r>
    </w:p>
    <w:p w14:paraId="31630FB7" w14:textId="77777777" w:rsidR="00BF67E0" w:rsidRPr="00BF67E0" w:rsidRDefault="00BF67E0" w:rsidP="00BF67E0">
      <w:pPr>
        <w:jc w:val="center"/>
        <w:rPr>
          <w:sz w:val="24"/>
          <w:szCs w:val="24"/>
        </w:rPr>
      </w:pPr>
      <w:r w:rsidRPr="00BF67E0">
        <w:rPr>
          <w:sz w:val="24"/>
          <w:szCs w:val="24"/>
        </w:rPr>
        <w:t>(</w:t>
      </w:r>
      <w:r w:rsidRPr="00C55F6C">
        <w:rPr>
          <w:color w:val="FF0000"/>
          <w:sz w:val="24"/>
          <w:szCs w:val="24"/>
        </w:rPr>
        <w:t>Identificação e assinatura do responsável pela elaboração do termo de referência da despesa</w:t>
      </w:r>
      <w:r w:rsidRPr="00BF67E0">
        <w:rPr>
          <w:sz w:val="24"/>
          <w:szCs w:val="24"/>
        </w:rPr>
        <w:t>)</w:t>
      </w:r>
    </w:p>
    <w:p w14:paraId="405EA11E" w14:textId="77777777" w:rsidR="00BF67E0" w:rsidRPr="00BF67E0" w:rsidRDefault="00BF67E0" w:rsidP="00BF67E0">
      <w:pPr>
        <w:jc w:val="center"/>
        <w:rPr>
          <w:sz w:val="24"/>
          <w:szCs w:val="24"/>
        </w:rPr>
      </w:pPr>
      <w:proofErr w:type="spellStart"/>
      <w:r w:rsidRPr="00BF67E0">
        <w:rPr>
          <w:sz w:val="24"/>
          <w:szCs w:val="24"/>
        </w:rPr>
        <w:t>Nome:</w:t>
      </w:r>
      <w:r w:rsidRPr="00C55F6C">
        <w:rPr>
          <w:color w:val="FF0000"/>
          <w:sz w:val="24"/>
          <w:szCs w:val="24"/>
        </w:rPr>
        <w:t>xxxxxxxxxxxx</w:t>
      </w:r>
      <w:proofErr w:type="spellEnd"/>
    </w:p>
    <w:p w14:paraId="0957DA3D" w14:textId="77777777" w:rsidR="00BF67E0" w:rsidRPr="00C55F6C" w:rsidRDefault="00BF67E0" w:rsidP="00BF67E0">
      <w:pPr>
        <w:jc w:val="center"/>
        <w:rPr>
          <w:color w:val="FF0000"/>
          <w:sz w:val="24"/>
          <w:szCs w:val="24"/>
        </w:rPr>
      </w:pPr>
      <w:r w:rsidRPr="00BF67E0">
        <w:rPr>
          <w:sz w:val="24"/>
          <w:szCs w:val="24"/>
        </w:rPr>
        <w:t>Cargo:</w:t>
      </w:r>
      <w:r w:rsidRPr="00C55F6C">
        <w:rPr>
          <w:color w:val="FF0000"/>
          <w:sz w:val="24"/>
          <w:szCs w:val="24"/>
        </w:rPr>
        <w:t xml:space="preserve"> </w:t>
      </w:r>
      <w:proofErr w:type="spellStart"/>
      <w:r w:rsidRPr="00C55F6C">
        <w:rPr>
          <w:color w:val="FF0000"/>
          <w:sz w:val="24"/>
          <w:szCs w:val="24"/>
        </w:rPr>
        <w:t>xxxxxxxxxxx</w:t>
      </w:r>
      <w:proofErr w:type="spellEnd"/>
    </w:p>
    <w:p w14:paraId="0A5BFD93" w14:textId="77777777" w:rsidR="00BF67E0" w:rsidRPr="000C562F" w:rsidRDefault="00BF67E0" w:rsidP="00BF67E0">
      <w:pPr>
        <w:autoSpaceDE w:val="0"/>
        <w:autoSpaceDN w:val="0"/>
        <w:adjustRightInd w:val="0"/>
        <w:jc w:val="both"/>
        <w:rPr>
          <w:rFonts w:ascii="Palatino Linotype" w:eastAsiaTheme="minorHAnsi" w:hAnsi="Palatino Linotype"/>
          <w:bCs/>
          <w:sz w:val="24"/>
          <w:szCs w:val="24"/>
          <w:lang w:eastAsia="en-US"/>
        </w:rPr>
      </w:pPr>
    </w:p>
    <w:p w14:paraId="6B1DAB41" w14:textId="77777777" w:rsidR="00BD4B36" w:rsidRDefault="00BD4B36" w:rsidP="00BD4B36">
      <w:pPr>
        <w:jc w:val="center"/>
        <w:rPr>
          <w:sz w:val="24"/>
          <w:szCs w:val="24"/>
        </w:rPr>
      </w:pPr>
    </w:p>
    <w:p w14:paraId="6C3FD7B8" w14:textId="77777777" w:rsidR="00BD4B36" w:rsidRDefault="00BD4B36" w:rsidP="00BD4B36">
      <w:pPr>
        <w:jc w:val="center"/>
        <w:rPr>
          <w:sz w:val="24"/>
          <w:szCs w:val="24"/>
        </w:rPr>
      </w:pPr>
    </w:p>
    <w:tbl>
      <w:tblPr>
        <w:tblStyle w:val="Tabelacomgrade"/>
        <w:tblW w:w="0" w:type="auto"/>
        <w:jc w:val="center"/>
        <w:tblLook w:val="04A0" w:firstRow="1" w:lastRow="0" w:firstColumn="1" w:lastColumn="0" w:noHBand="0" w:noVBand="1"/>
      </w:tblPr>
      <w:tblGrid>
        <w:gridCol w:w="9060"/>
      </w:tblGrid>
      <w:tr w:rsidR="00BD4B36" w14:paraId="0392786F" w14:textId="77777777" w:rsidTr="00AA48D0">
        <w:trPr>
          <w:jc w:val="center"/>
        </w:trPr>
        <w:tc>
          <w:tcPr>
            <w:tcW w:w="9060" w:type="dxa"/>
          </w:tcPr>
          <w:p w14:paraId="68439877" w14:textId="77777777" w:rsidR="00BD4B36" w:rsidRPr="00C33AC8" w:rsidRDefault="00BD4B36" w:rsidP="00AA48D0">
            <w:pPr>
              <w:jc w:val="center"/>
              <w:rPr>
                <w:rFonts w:eastAsiaTheme="minorHAnsi"/>
                <w:b/>
                <w:color w:val="FF0000"/>
                <w:sz w:val="24"/>
                <w:szCs w:val="24"/>
                <w:lang w:eastAsia="en-US"/>
              </w:rPr>
            </w:pPr>
          </w:p>
          <w:p w14:paraId="043CF95B" w14:textId="77777777" w:rsidR="00BD4B36" w:rsidRPr="00C33AC8" w:rsidRDefault="00BD4B36" w:rsidP="00AA48D0">
            <w:pPr>
              <w:pStyle w:val="Standard"/>
              <w:tabs>
                <w:tab w:val="left" w:pos="800"/>
                <w:tab w:val="right" w:leader="dot" w:pos="9629"/>
              </w:tabs>
              <w:jc w:val="center"/>
              <w:rPr>
                <w:rFonts w:eastAsia="MS Mincho" w:cs="Times New Roman"/>
                <w:b/>
                <w:bCs/>
                <w:color w:val="FF0000"/>
                <w:lang w:eastAsia="ar-SA"/>
              </w:rPr>
            </w:pPr>
            <w:r w:rsidRPr="00C33AC8">
              <w:rPr>
                <w:rFonts w:eastAsia="MS Mincho" w:cs="Times New Roman"/>
                <w:b/>
                <w:bCs/>
                <w:color w:val="FF0000"/>
                <w:lang w:eastAsia="ar-SA"/>
              </w:rPr>
              <w:t>ATENÇÃO!</w:t>
            </w:r>
          </w:p>
          <w:p w14:paraId="3236CFA8" w14:textId="77777777" w:rsidR="00BD4B36" w:rsidRPr="00C33AC8" w:rsidRDefault="00BD4B36" w:rsidP="00AA48D0">
            <w:pPr>
              <w:pStyle w:val="Standard"/>
              <w:tabs>
                <w:tab w:val="left" w:pos="800"/>
                <w:tab w:val="right" w:leader="dot" w:pos="9629"/>
              </w:tabs>
              <w:jc w:val="center"/>
              <w:rPr>
                <w:rFonts w:eastAsia="MS Mincho" w:cs="Times New Roman"/>
                <w:b/>
                <w:bCs/>
                <w:color w:val="FF0000"/>
                <w:lang w:eastAsia="ar-SA"/>
              </w:rPr>
            </w:pPr>
          </w:p>
          <w:p w14:paraId="7BC93153" w14:textId="77777777" w:rsidR="00BD4B36" w:rsidRPr="00C33AC8" w:rsidRDefault="00BD4B36" w:rsidP="00AA48D0">
            <w:pPr>
              <w:jc w:val="center"/>
              <w:rPr>
                <w:color w:val="FF0000"/>
                <w:sz w:val="24"/>
                <w:szCs w:val="24"/>
              </w:rPr>
            </w:pPr>
            <w:r w:rsidRPr="00C33AC8">
              <w:rPr>
                <w:rFonts w:eastAsia="MS Mincho"/>
                <w:color w:val="FF0000"/>
                <w:sz w:val="24"/>
                <w:szCs w:val="24"/>
                <w:lang w:eastAsia="ar-SA"/>
              </w:rPr>
              <w:t>&lt; Os trechos marcados em vermelho neste documento são editáveis, notas explicativas ou exemplos, devendo ser substituídos ou excluídos, conforme necessidade&gt;.</w:t>
            </w:r>
          </w:p>
          <w:p w14:paraId="7076406D" w14:textId="77777777" w:rsidR="00BD4B36" w:rsidRDefault="00BD4B36" w:rsidP="00AA48D0">
            <w:pPr>
              <w:autoSpaceDE w:val="0"/>
              <w:autoSpaceDN w:val="0"/>
              <w:adjustRightInd w:val="0"/>
              <w:jc w:val="both"/>
              <w:rPr>
                <w:rFonts w:eastAsiaTheme="minorHAnsi"/>
                <w:b/>
                <w:sz w:val="24"/>
                <w:szCs w:val="24"/>
                <w:lang w:eastAsia="en-US"/>
              </w:rPr>
            </w:pPr>
          </w:p>
        </w:tc>
      </w:tr>
    </w:tbl>
    <w:p w14:paraId="3AB4FA14" w14:textId="1F6DA95B" w:rsidR="00745C72" w:rsidRPr="00467D4D" w:rsidRDefault="00745C72" w:rsidP="00467D4D"/>
    <w:sectPr w:rsidR="00745C72" w:rsidRPr="00467D4D" w:rsidSect="00DE68AD">
      <w:headerReference w:type="default" r:id="rId8"/>
      <w:footerReference w:type="default" r:id="rId9"/>
      <w:pgSz w:w="11906" w:h="16838"/>
      <w:pgMar w:top="851" w:right="851" w:bottom="851" w:left="851"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72C64" w14:textId="77777777" w:rsidR="00B15D20" w:rsidRDefault="00B15D20" w:rsidP="00515583">
      <w:r>
        <w:separator/>
      </w:r>
    </w:p>
  </w:endnote>
  <w:endnote w:type="continuationSeparator" w:id="0">
    <w:p w14:paraId="7724AD7A" w14:textId="77777777" w:rsidR="00B15D20" w:rsidRDefault="00B15D20" w:rsidP="0051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614969"/>
      <w:docPartObj>
        <w:docPartGallery w:val="Page Numbers (Bottom of Page)"/>
        <w:docPartUnique/>
      </w:docPartObj>
    </w:sdtPr>
    <w:sdtContent>
      <w:p w14:paraId="1444F67C" w14:textId="79EB1D96" w:rsidR="00515583" w:rsidRDefault="00515583">
        <w:pPr>
          <w:pStyle w:val="Rodap"/>
          <w:jc w:val="right"/>
        </w:pPr>
        <w:r>
          <w:fldChar w:fldCharType="begin"/>
        </w:r>
        <w:r>
          <w:instrText>PAGE   \* MERGEFORMAT</w:instrText>
        </w:r>
        <w:r>
          <w:fldChar w:fldCharType="separate"/>
        </w:r>
        <w:r>
          <w:t>2</w:t>
        </w:r>
        <w:r>
          <w:fldChar w:fldCharType="end"/>
        </w:r>
      </w:p>
    </w:sdtContent>
  </w:sdt>
  <w:p w14:paraId="62167217" w14:textId="77777777" w:rsidR="00515583" w:rsidRDefault="005155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EBAB9" w14:textId="77777777" w:rsidR="00B15D20" w:rsidRDefault="00B15D20" w:rsidP="00515583">
      <w:r>
        <w:separator/>
      </w:r>
    </w:p>
  </w:footnote>
  <w:footnote w:type="continuationSeparator" w:id="0">
    <w:p w14:paraId="68A3AB98" w14:textId="77777777" w:rsidR="00B15D20" w:rsidRDefault="00B15D20" w:rsidP="0051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63E2" w14:textId="36933F54" w:rsidR="00515583" w:rsidRDefault="00515583" w:rsidP="00515583">
    <w:pPr>
      <w:tabs>
        <w:tab w:val="center" w:pos="3440"/>
      </w:tabs>
      <w:ind w:right="-1"/>
      <w:jc w:val="center"/>
      <w:rPr>
        <w:b/>
        <w:sz w:val="24"/>
        <w:szCs w:val="24"/>
      </w:rPr>
    </w:pPr>
    <w:r w:rsidRPr="00515583">
      <w:rPr>
        <w:noProof/>
        <w:sz w:val="24"/>
        <w:szCs w:val="24"/>
        <w14:ligatures w14:val="standardContextual"/>
      </w:rPr>
      <w:drawing>
        <wp:anchor distT="0" distB="0" distL="114300" distR="114300" simplePos="0" relativeHeight="251658240" behindDoc="1" locked="0" layoutInCell="1" allowOverlap="1" wp14:anchorId="382D8956" wp14:editId="49F149EA">
          <wp:simplePos x="0" y="0"/>
          <wp:positionH relativeFrom="margin">
            <wp:align>center</wp:align>
          </wp:positionH>
          <wp:positionV relativeFrom="paragraph">
            <wp:posOffset>-348615</wp:posOffset>
          </wp:positionV>
          <wp:extent cx="800100" cy="6153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07CE2" w14:textId="415009C2" w:rsidR="00515583" w:rsidRPr="00515583" w:rsidRDefault="00515583" w:rsidP="00515583">
    <w:pPr>
      <w:tabs>
        <w:tab w:val="center" w:pos="3440"/>
      </w:tabs>
      <w:ind w:right="-1"/>
      <w:jc w:val="center"/>
      <w:rPr>
        <w:sz w:val="24"/>
        <w:szCs w:val="24"/>
      </w:rPr>
    </w:pPr>
    <w:r w:rsidRPr="00515583">
      <w:rPr>
        <w:b/>
        <w:sz w:val="24"/>
        <w:szCs w:val="24"/>
      </w:rPr>
      <w:t>MUNICÍPIO DE PALMEIRA</w:t>
    </w:r>
  </w:p>
  <w:p w14:paraId="6F53B5A0" w14:textId="3075CFBF" w:rsidR="00515583" w:rsidRDefault="00515583" w:rsidP="00515583">
    <w:pPr>
      <w:pBdr>
        <w:bottom w:val="single" w:sz="12" w:space="1" w:color="auto"/>
      </w:pBdr>
      <w:ind w:right="-1"/>
      <w:jc w:val="center"/>
      <w:rPr>
        <w:b/>
        <w:sz w:val="24"/>
        <w:szCs w:val="24"/>
      </w:rPr>
    </w:pPr>
    <w:r w:rsidRPr="00515583">
      <w:rPr>
        <w:b/>
        <w:sz w:val="24"/>
        <w:szCs w:val="24"/>
      </w:rPr>
      <w:t>ESTADO DO PARANÁ</w:t>
    </w:r>
  </w:p>
  <w:p w14:paraId="4BBF3BBD" w14:textId="1EE6CCC9" w:rsidR="00515583" w:rsidRDefault="0051558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72"/>
    <w:rsid w:val="000E344F"/>
    <w:rsid w:val="000E6CD1"/>
    <w:rsid w:val="000E7A90"/>
    <w:rsid w:val="001C1854"/>
    <w:rsid w:val="00213084"/>
    <w:rsid w:val="0022783B"/>
    <w:rsid w:val="0023157C"/>
    <w:rsid w:val="00305355"/>
    <w:rsid w:val="003D4033"/>
    <w:rsid w:val="0041518F"/>
    <w:rsid w:val="00467D4D"/>
    <w:rsid w:val="004A147E"/>
    <w:rsid w:val="00515583"/>
    <w:rsid w:val="00592FB9"/>
    <w:rsid w:val="006152F2"/>
    <w:rsid w:val="00646C4F"/>
    <w:rsid w:val="006E0C89"/>
    <w:rsid w:val="00745C72"/>
    <w:rsid w:val="00777BE5"/>
    <w:rsid w:val="0089724E"/>
    <w:rsid w:val="00AB4902"/>
    <w:rsid w:val="00B15D20"/>
    <w:rsid w:val="00BD4B36"/>
    <w:rsid w:val="00BD4FFA"/>
    <w:rsid w:val="00BF67E0"/>
    <w:rsid w:val="00C55F6C"/>
    <w:rsid w:val="00DA4784"/>
    <w:rsid w:val="00DE68AD"/>
    <w:rsid w:val="00E40D32"/>
    <w:rsid w:val="00EC47EB"/>
    <w:rsid w:val="00F0476D"/>
    <w:rsid w:val="00F41EAA"/>
    <w:rsid w:val="00F4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F95D5"/>
  <w15:chartTrackingRefBased/>
  <w15:docId w15:val="{B5371653-91BC-4157-BE2F-2E9E7AB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C72"/>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5583"/>
    <w:pPr>
      <w:tabs>
        <w:tab w:val="center" w:pos="4252"/>
        <w:tab w:val="right" w:pos="8504"/>
      </w:tabs>
    </w:pPr>
  </w:style>
  <w:style w:type="character" w:customStyle="1" w:styleId="CabealhoChar">
    <w:name w:val="Cabeçalho Char"/>
    <w:basedOn w:val="Fontepargpadro"/>
    <w:link w:val="Cabealho"/>
    <w:uiPriority w:val="99"/>
    <w:rsid w:val="00515583"/>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515583"/>
    <w:pPr>
      <w:tabs>
        <w:tab w:val="center" w:pos="4252"/>
        <w:tab w:val="right" w:pos="8504"/>
      </w:tabs>
    </w:pPr>
  </w:style>
  <w:style w:type="character" w:customStyle="1" w:styleId="RodapChar">
    <w:name w:val="Rodapé Char"/>
    <w:basedOn w:val="Fontepargpadro"/>
    <w:link w:val="Rodap"/>
    <w:uiPriority w:val="99"/>
    <w:rsid w:val="00515583"/>
    <w:rPr>
      <w:rFonts w:ascii="Times New Roman" w:eastAsia="Times New Roman" w:hAnsi="Times New Roman" w:cs="Times New Roman"/>
      <w:kern w:val="0"/>
      <w:sz w:val="20"/>
      <w:szCs w:val="20"/>
      <w:lang w:eastAsia="pt-BR"/>
      <w14:ligatures w14:val="none"/>
    </w:rPr>
  </w:style>
  <w:style w:type="table" w:styleId="Tabelacomgrade">
    <w:name w:val="Table Grid"/>
    <w:basedOn w:val="Tabelanormal"/>
    <w:uiPriority w:val="39"/>
    <w:rsid w:val="00BD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D4B3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14:ligatures w14:val="none"/>
    </w:rPr>
  </w:style>
  <w:style w:type="paragraph" w:customStyle="1" w:styleId="WW-Corpodetexto3">
    <w:name w:val="WW-Corpo de texto 3"/>
    <w:basedOn w:val="Normal"/>
    <w:qFormat/>
    <w:rsid w:val="00213084"/>
    <w:pPr>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3878">
      <w:bodyDiv w:val="1"/>
      <w:marLeft w:val="0"/>
      <w:marRight w:val="0"/>
      <w:marTop w:val="0"/>
      <w:marBottom w:val="0"/>
      <w:divBdr>
        <w:top w:val="none" w:sz="0" w:space="0" w:color="auto"/>
        <w:left w:val="none" w:sz="0" w:space="0" w:color="auto"/>
        <w:bottom w:val="none" w:sz="0" w:space="0" w:color="auto"/>
        <w:right w:val="none" w:sz="0" w:space="0" w:color="auto"/>
      </w:divBdr>
    </w:div>
    <w:div w:id="15494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02F05-64B5-4C6F-99A8-AC24830D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1440</Words>
  <Characters>7781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Leiliane Costa</dc:creator>
  <cp:keywords/>
  <dc:description/>
  <cp:lastModifiedBy>Prefeitura 05 - Licitação</cp:lastModifiedBy>
  <cp:revision>19</cp:revision>
  <dcterms:created xsi:type="dcterms:W3CDTF">2023-03-29T16:53:00Z</dcterms:created>
  <dcterms:modified xsi:type="dcterms:W3CDTF">2025-02-12T14:01:00Z</dcterms:modified>
</cp:coreProperties>
</file>